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7D4C">
      <w:pPr>
        <w:widowControl/>
        <w:shd w:val="clear" w:color="auto" w:fill="FFFFFF"/>
        <w:spacing w:line="500" w:lineRule="exact"/>
        <w:jc w:val="center"/>
        <w:rPr>
          <w:rFonts w:eastAsia="方正仿宋_GBK" w:cs="宋体" w:asciiTheme="minorHAnsi" w:hAnsiTheme="minorHAnsi"/>
          <w:b/>
          <w:bCs/>
          <w:kern w:val="0"/>
          <w:sz w:val="32"/>
          <w:szCs w:val="32"/>
          <w:highlight w:val="none"/>
        </w:rPr>
      </w:pPr>
    </w:p>
    <w:p w14:paraId="7ADF9C8E">
      <w:pPr>
        <w:widowControl/>
        <w:shd w:val="clear" w:color="auto" w:fill="FFFFFF"/>
        <w:spacing w:line="500" w:lineRule="exact"/>
        <w:rPr>
          <w:rFonts w:ascii="方正仿宋_GBK" w:hAnsi="宋体" w:eastAsia="方正仿宋_GBK" w:cs="宋体"/>
          <w:b/>
          <w:bCs/>
          <w:kern w:val="0"/>
          <w:sz w:val="32"/>
          <w:szCs w:val="32"/>
          <w:highlight w:val="none"/>
        </w:rPr>
      </w:pPr>
    </w:p>
    <w:p w14:paraId="6F85EC85">
      <w:pPr>
        <w:widowControl/>
        <w:shd w:val="clear" w:color="auto" w:fill="FFFFFF"/>
        <w:spacing w:line="500" w:lineRule="exact"/>
        <w:jc w:val="center"/>
        <w:rPr>
          <w:rFonts w:ascii="方正仿宋_GBK" w:hAnsi="宋体" w:eastAsia="方正仿宋_GBK" w:cs="宋体"/>
          <w:b/>
          <w:bCs/>
          <w:kern w:val="0"/>
          <w:sz w:val="32"/>
          <w:szCs w:val="32"/>
          <w:highlight w:val="none"/>
        </w:rPr>
      </w:pPr>
    </w:p>
    <w:p w14:paraId="7FCF8A98">
      <w:pPr>
        <w:jc w:val="center"/>
        <w:rPr>
          <w:rFonts w:ascii="宋体" w:hAnsi="宋体" w:cs="宋体"/>
          <w:b/>
          <w:bCs/>
          <w:spacing w:val="80"/>
          <w:sz w:val="260"/>
          <w:szCs w:val="260"/>
          <w:highlight w:val="none"/>
        </w:rPr>
      </w:pPr>
      <w:r>
        <w:rPr>
          <w:rFonts w:hint="eastAsia" w:ascii="宋体" w:hAnsi="宋体" w:cs="宋体"/>
          <w:b/>
          <w:bCs/>
          <w:sz w:val="96"/>
          <w:szCs w:val="56"/>
          <w:highlight w:val="none"/>
          <w:lang w:eastAsia="zh-CN"/>
        </w:rPr>
        <w:t>询比</w:t>
      </w:r>
      <w:r>
        <w:rPr>
          <w:rFonts w:hint="eastAsia" w:ascii="宋体" w:hAnsi="宋体" w:cs="宋体"/>
          <w:b/>
          <w:bCs/>
          <w:sz w:val="96"/>
          <w:szCs w:val="56"/>
          <w:highlight w:val="none"/>
        </w:rPr>
        <w:t>文件</w:t>
      </w:r>
    </w:p>
    <w:p w14:paraId="5804F928">
      <w:pPr>
        <w:spacing w:line="700" w:lineRule="exact"/>
        <w:ind w:left="3196" w:leftChars="570" w:hanging="1600" w:hangingChars="500"/>
        <w:rPr>
          <w:rFonts w:ascii="宋体" w:hAnsi="宋体" w:cs="宋体"/>
          <w:sz w:val="32"/>
          <w:szCs w:val="32"/>
          <w:highlight w:val="none"/>
        </w:rPr>
      </w:pPr>
    </w:p>
    <w:p w14:paraId="51D74AD2">
      <w:pPr>
        <w:spacing w:line="700" w:lineRule="exact"/>
        <w:ind w:left="3196" w:leftChars="570" w:hanging="1600" w:hangingChars="500"/>
        <w:rPr>
          <w:rFonts w:ascii="宋体" w:hAnsi="宋体" w:cs="宋体"/>
          <w:sz w:val="32"/>
          <w:szCs w:val="32"/>
          <w:highlight w:val="none"/>
        </w:rPr>
      </w:pPr>
    </w:p>
    <w:p w14:paraId="4B5E4B95">
      <w:pPr>
        <w:spacing w:line="700" w:lineRule="exact"/>
        <w:ind w:left="3196" w:leftChars="570" w:hanging="1600" w:hangingChars="500"/>
        <w:rPr>
          <w:rFonts w:ascii="宋体" w:hAnsi="宋体" w:cs="宋体"/>
          <w:sz w:val="32"/>
          <w:szCs w:val="32"/>
          <w:highlight w:val="none"/>
        </w:rPr>
      </w:pPr>
    </w:p>
    <w:p w14:paraId="7B865F2E">
      <w:pPr>
        <w:spacing w:line="700" w:lineRule="exact"/>
        <w:ind w:left="3196" w:leftChars="570" w:hanging="1600" w:hangingChars="500"/>
        <w:rPr>
          <w:rFonts w:ascii="宋体" w:hAnsi="宋体" w:cs="宋体"/>
          <w:sz w:val="32"/>
          <w:szCs w:val="32"/>
          <w:highlight w:val="none"/>
        </w:rPr>
      </w:pPr>
    </w:p>
    <w:p w14:paraId="6CFE4F8F">
      <w:pPr>
        <w:widowControl/>
        <w:shd w:val="clear" w:color="auto" w:fill="FFFFFF"/>
        <w:spacing w:line="500" w:lineRule="exact"/>
        <w:ind w:left="2008" w:hanging="2008" w:hangingChars="500"/>
        <w:jc w:val="left"/>
        <w:rPr>
          <w:rFonts w:ascii="宋体" w:hAnsi="宋体" w:cs="宋体"/>
          <w:b/>
          <w:bCs/>
          <w:kern w:val="0"/>
          <w:sz w:val="40"/>
          <w:szCs w:val="40"/>
          <w:highlight w:val="none"/>
        </w:rPr>
      </w:pPr>
      <w:r>
        <w:rPr>
          <w:rFonts w:hint="eastAsia" w:ascii="宋体" w:hAnsi="宋体" w:cs="宋体"/>
          <w:b/>
          <w:bCs/>
          <w:kern w:val="0"/>
          <w:sz w:val="40"/>
          <w:szCs w:val="40"/>
          <w:highlight w:val="none"/>
        </w:rPr>
        <w:t>项目名称:</w:t>
      </w:r>
      <w:r>
        <w:rPr>
          <w:rFonts w:hint="eastAsia" w:ascii="宋体" w:hAnsi="宋体" w:cs="宋体"/>
          <w:b/>
          <w:bCs/>
          <w:kern w:val="0"/>
          <w:sz w:val="40"/>
          <w:szCs w:val="40"/>
          <w:highlight w:val="none"/>
          <w:lang w:eastAsia="zh-CN"/>
        </w:rPr>
        <w:t>“</w:t>
      </w:r>
      <w:r>
        <w:rPr>
          <w:rFonts w:hint="eastAsia" w:ascii="宋体" w:hAnsi="宋体" w:cs="宋体"/>
          <w:b/>
          <w:bCs/>
          <w:kern w:val="0"/>
          <w:sz w:val="40"/>
          <w:szCs w:val="40"/>
          <w:highlight w:val="none"/>
        </w:rPr>
        <w:t>十四五</w:t>
      </w:r>
      <w:r>
        <w:rPr>
          <w:rFonts w:hint="eastAsia" w:ascii="宋体" w:hAnsi="宋体" w:cs="宋体"/>
          <w:b/>
          <w:bCs/>
          <w:kern w:val="0"/>
          <w:sz w:val="40"/>
          <w:szCs w:val="40"/>
          <w:highlight w:val="none"/>
          <w:lang w:eastAsia="zh-CN"/>
        </w:rPr>
        <w:t>”</w:t>
      </w:r>
      <w:r>
        <w:rPr>
          <w:rFonts w:hint="eastAsia" w:ascii="宋体" w:hAnsi="宋体" w:cs="宋体"/>
          <w:b/>
          <w:bCs/>
          <w:kern w:val="0"/>
          <w:sz w:val="40"/>
          <w:szCs w:val="40"/>
          <w:highlight w:val="none"/>
        </w:rPr>
        <w:t>期间</w:t>
      </w:r>
      <w:r>
        <w:rPr>
          <w:rFonts w:hint="eastAsia" w:ascii="宋体" w:hAnsi="宋体" w:cs="宋体"/>
          <w:b/>
          <w:bCs/>
          <w:kern w:val="0"/>
          <w:sz w:val="40"/>
          <w:szCs w:val="40"/>
          <w:highlight w:val="none"/>
          <w:lang w:val="en-US" w:eastAsia="zh-CN"/>
        </w:rPr>
        <w:t>重庆</w:t>
      </w:r>
      <w:r>
        <w:rPr>
          <w:rFonts w:hint="eastAsia" w:ascii="宋体" w:hAnsi="宋体" w:cs="宋体"/>
          <w:b/>
          <w:bCs/>
          <w:kern w:val="0"/>
          <w:sz w:val="40"/>
          <w:szCs w:val="40"/>
          <w:highlight w:val="none"/>
        </w:rPr>
        <w:t>基建考古工作展示视频</w:t>
      </w:r>
      <w:r>
        <w:rPr>
          <w:rFonts w:hint="eastAsia" w:ascii="宋体" w:hAnsi="宋体" w:cs="宋体"/>
          <w:b/>
          <w:bCs/>
          <w:kern w:val="0"/>
          <w:sz w:val="40"/>
          <w:szCs w:val="40"/>
          <w:highlight w:val="none"/>
          <w:lang w:val="en-US" w:eastAsia="zh-CN"/>
        </w:rPr>
        <w:t>制作</w:t>
      </w:r>
    </w:p>
    <w:p w14:paraId="733F17B5">
      <w:pPr>
        <w:widowControl/>
        <w:shd w:val="clear" w:color="auto" w:fill="FFFFFF"/>
        <w:spacing w:line="500" w:lineRule="exact"/>
        <w:jc w:val="center"/>
        <w:rPr>
          <w:rFonts w:ascii="宋体" w:hAnsi="宋体" w:cs="宋体"/>
          <w:b/>
          <w:bCs/>
          <w:kern w:val="0"/>
          <w:sz w:val="40"/>
          <w:szCs w:val="40"/>
          <w:highlight w:val="none"/>
        </w:rPr>
      </w:pPr>
    </w:p>
    <w:p w14:paraId="567D7735">
      <w:pPr>
        <w:widowControl/>
        <w:shd w:val="clear" w:color="auto" w:fill="FFFFFF"/>
        <w:spacing w:line="500" w:lineRule="exact"/>
        <w:jc w:val="center"/>
        <w:rPr>
          <w:rFonts w:ascii="宋体" w:hAnsi="宋体" w:cs="宋体"/>
          <w:b/>
          <w:bCs/>
          <w:kern w:val="0"/>
          <w:sz w:val="40"/>
          <w:szCs w:val="40"/>
          <w:highlight w:val="none"/>
        </w:rPr>
      </w:pPr>
    </w:p>
    <w:p w14:paraId="26532138">
      <w:pPr>
        <w:widowControl/>
        <w:shd w:val="clear" w:color="auto" w:fill="FFFFFF"/>
        <w:spacing w:line="500" w:lineRule="exact"/>
        <w:jc w:val="center"/>
        <w:rPr>
          <w:rFonts w:ascii="宋体" w:hAnsi="宋体" w:cs="宋体"/>
          <w:b/>
          <w:bCs/>
          <w:kern w:val="0"/>
          <w:sz w:val="40"/>
          <w:szCs w:val="40"/>
          <w:highlight w:val="none"/>
        </w:rPr>
      </w:pPr>
    </w:p>
    <w:p w14:paraId="5E2E2993">
      <w:pPr>
        <w:widowControl/>
        <w:shd w:val="clear" w:color="auto" w:fill="FFFFFF"/>
        <w:spacing w:line="500" w:lineRule="exact"/>
        <w:jc w:val="center"/>
        <w:rPr>
          <w:rFonts w:ascii="宋体" w:hAnsi="宋体" w:cs="宋体"/>
          <w:b/>
          <w:bCs/>
          <w:kern w:val="0"/>
          <w:sz w:val="40"/>
          <w:szCs w:val="40"/>
          <w:highlight w:val="none"/>
        </w:rPr>
      </w:pPr>
    </w:p>
    <w:p w14:paraId="2BFDCA24">
      <w:pPr>
        <w:widowControl/>
        <w:shd w:val="clear" w:color="auto" w:fill="FFFFFF"/>
        <w:spacing w:line="500" w:lineRule="exact"/>
        <w:jc w:val="center"/>
        <w:rPr>
          <w:rFonts w:ascii="宋体" w:hAnsi="宋体" w:cs="宋体"/>
          <w:b/>
          <w:bCs/>
          <w:kern w:val="0"/>
          <w:sz w:val="40"/>
          <w:szCs w:val="40"/>
          <w:highlight w:val="none"/>
        </w:rPr>
      </w:pPr>
    </w:p>
    <w:p w14:paraId="42408378">
      <w:pPr>
        <w:widowControl/>
        <w:shd w:val="clear" w:color="auto" w:fill="FFFFFF"/>
        <w:spacing w:line="500" w:lineRule="exact"/>
        <w:jc w:val="center"/>
        <w:rPr>
          <w:rFonts w:ascii="宋体" w:hAnsi="宋体" w:cs="宋体"/>
          <w:b/>
          <w:bCs/>
          <w:kern w:val="0"/>
          <w:sz w:val="40"/>
          <w:szCs w:val="40"/>
          <w:highlight w:val="none"/>
        </w:rPr>
      </w:pPr>
      <w:r>
        <w:rPr>
          <w:rFonts w:hint="eastAsia" w:ascii="宋体" w:hAnsi="宋体" w:cs="宋体"/>
          <w:b/>
          <w:bCs/>
          <w:kern w:val="0"/>
          <w:sz w:val="40"/>
          <w:szCs w:val="40"/>
          <w:highlight w:val="none"/>
        </w:rPr>
        <w:t>采购人：重庆市文物考古研究院</w:t>
      </w:r>
    </w:p>
    <w:p w14:paraId="40007BDE">
      <w:pPr>
        <w:widowControl/>
        <w:shd w:val="clear" w:color="auto" w:fill="FFFFFF"/>
        <w:spacing w:line="500" w:lineRule="exact"/>
        <w:jc w:val="center"/>
        <w:rPr>
          <w:rFonts w:ascii="宋体" w:hAnsi="宋体" w:cs="宋体"/>
          <w:b/>
          <w:bCs/>
          <w:kern w:val="0"/>
          <w:sz w:val="40"/>
          <w:szCs w:val="40"/>
          <w:highlight w:val="none"/>
        </w:rPr>
      </w:pPr>
      <w:r>
        <w:rPr>
          <w:rFonts w:hint="eastAsia" w:ascii="宋体" w:hAnsi="宋体" w:cs="宋体"/>
          <w:b/>
          <w:bCs/>
          <w:kern w:val="0"/>
          <w:sz w:val="40"/>
          <w:szCs w:val="40"/>
          <w:highlight w:val="none"/>
        </w:rPr>
        <w:t xml:space="preserve">        （重庆文化遗产保护中心）</w:t>
      </w:r>
    </w:p>
    <w:p w14:paraId="6D9CD55A">
      <w:pPr>
        <w:widowControl/>
        <w:shd w:val="clear" w:color="auto" w:fill="FFFFFF"/>
        <w:spacing w:line="500" w:lineRule="exact"/>
        <w:jc w:val="center"/>
        <w:rPr>
          <w:rFonts w:ascii="宋体" w:hAnsi="宋体" w:cs="宋体"/>
          <w:b/>
          <w:bCs/>
          <w:kern w:val="0"/>
          <w:sz w:val="32"/>
          <w:szCs w:val="32"/>
          <w:highlight w:val="none"/>
        </w:rPr>
      </w:pPr>
    </w:p>
    <w:p w14:paraId="34B1D881">
      <w:pPr>
        <w:widowControl/>
        <w:shd w:val="clear" w:color="auto" w:fill="FFFFFF"/>
        <w:spacing w:line="500" w:lineRule="exact"/>
        <w:jc w:val="center"/>
        <w:rPr>
          <w:rFonts w:ascii="宋体" w:hAnsi="宋体" w:cs="宋体"/>
          <w:b/>
          <w:bCs/>
          <w:kern w:val="0"/>
          <w:sz w:val="32"/>
          <w:szCs w:val="32"/>
          <w:highlight w:val="none"/>
        </w:rPr>
      </w:pPr>
    </w:p>
    <w:p w14:paraId="25CB9B9D">
      <w:pPr>
        <w:widowControl/>
        <w:shd w:val="clear" w:color="auto" w:fill="FFFFFF"/>
        <w:spacing w:line="500" w:lineRule="exact"/>
        <w:jc w:val="center"/>
        <w:rPr>
          <w:rFonts w:ascii="宋体" w:hAnsi="宋体" w:cs="宋体"/>
          <w:b/>
          <w:bCs/>
          <w:kern w:val="0"/>
          <w:sz w:val="32"/>
          <w:szCs w:val="32"/>
          <w:highlight w:val="none"/>
        </w:rPr>
      </w:pPr>
    </w:p>
    <w:p w14:paraId="0F1DAC35">
      <w:pPr>
        <w:widowControl/>
        <w:shd w:val="clear" w:color="auto" w:fill="FFFFFF"/>
        <w:spacing w:line="500" w:lineRule="exact"/>
        <w:jc w:val="center"/>
        <w:rPr>
          <w:rFonts w:ascii="宋体" w:hAnsi="宋体" w:cs="宋体"/>
          <w:b/>
          <w:bCs/>
          <w:kern w:val="0"/>
          <w:sz w:val="32"/>
          <w:szCs w:val="32"/>
          <w:highlight w:val="none"/>
        </w:rPr>
      </w:pPr>
    </w:p>
    <w:p w14:paraId="00641C63">
      <w:pPr>
        <w:widowControl/>
        <w:shd w:val="clear" w:color="auto" w:fill="FFFFFF"/>
        <w:spacing w:line="500" w:lineRule="exact"/>
        <w:jc w:val="center"/>
        <w:rPr>
          <w:rFonts w:ascii="宋体" w:hAnsi="宋体" w:cs="宋体"/>
          <w:b/>
          <w:bCs/>
          <w:kern w:val="0"/>
          <w:sz w:val="32"/>
          <w:szCs w:val="32"/>
          <w:highlight w:val="none"/>
        </w:rPr>
      </w:pPr>
      <w:r>
        <w:rPr>
          <w:rFonts w:hint="eastAsia" w:ascii="宋体" w:hAnsi="宋体" w:cs="宋体"/>
          <w:b/>
          <w:bCs/>
          <w:kern w:val="0"/>
          <w:sz w:val="32"/>
          <w:szCs w:val="32"/>
          <w:highlight w:val="none"/>
        </w:rPr>
        <w:t>二〇二五年</w:t>
      </w:r>
      <w:r>
        <w:rPr>
          <w:rFonts w:hint="eastAsia" w:ascii="宋体" w:hAnsi="宋体" w:cs="宋体"/>
          <w:b/>
          <w:bCs/>
          <w:kern w:val="0"/>
          <w:sz w:val="32"/>
          <w:szCs w:val="32"/>
          <w:highlight w:val="none"/>
          <w:lang w:val="en-US" w:eastAsia="zh-CN"/>
        </w:rPr>
        <w:t>十二</w:t>
      </w:r>
      <w:r>
        <w:rPr>
          <w:rFonts w:hint="eastAsia" w:ascii="宋体" w:hAnsi="宋体" w:cs="宋体"/>
          <w:b/>
          <w:bCs/>
          <w:kern w:val="0"/>
          <w:sz w:val="32"/>
          <w:szCs w:val="32"/>
          <w:highlight w:val="none"/>
        </w:rPr>
        <w:t>月</w:t>
      </w:r>
    </w:p>
    <w:p w14:paraId="62F0E9B1">
      <w:pPr>
        <w:pStyle w:val="6"/>
        <w:spacing w:line="500" w:lineRule="exact"/>
        <w:rPr>
          <w:highlight w:val="none"/>
        </w:rPr>
      </w:pPr>
    </w:p>
    <w:p w14:paraId="4F4214A6">
      <w:pPr>
        <w:widowControl/>
        <w:shd w:val="clear" w:color="auto" w:fill="FFFFFF"/>
        <w:spacing w:line="500" w:lineRule="exact"/>
        <w:ind w:firstLine="643" w:firstLineChars="200"/>
        <w:jc w:val="center"/>
        <w:rPr>
          <w:rFonts w:ascii="宋体" w:hAnsi="宋体" w:cs="宋体"/>
          <w:b/>
          <w:bCs/>
          <w:kern w:val="0"/>
          <w:sz w:val="32"/>
          <w:szCs w:val="32"/>
          <w:highlight w:val="none"/>
        </w:rPr>
      </w:pPr>
      <w:r>
        <w:rPr>
          <w:rFonts w:hint="eastAsia" w:ascii="宋体" w:hAnsi="宋体" w:cs="宋体"/>
          <w:b/>
          <w:bCs/>
          <w:kern w:val="0"/>
          <w:sz w:val="32"/>
          <w:szCs w:val="32"/>
          <w:highlight w:val="none"/>
        </w:rPr>
        <w:t>询比公告</w:t>
      </w:r>
    </w:p>
    <w:p w14:paraId="351F0CFB">
      <w:pPr>
        <w:pStyle w:val="22"/>
        <w:widowControl/>
        <w:shd w:val="clear" w:color="auto" w:fill="FFFFFF"/>
        <w:spacing w:line="500" w:lineRule="exact"/>
        <w:ind w:firstLine="480"/>
        <w:jc w:val="left"/>
        <w:rPr>
          <w:rFonts w:ascii="宋体" w:hAnsi="宋体" w:cs="宋体"/>
          <w:kern w:val="0"/>
          <w:sz w:val="24"/>
          <w:szCs w:val="24"/>
          <w:highlight w:val="none"/>
        </w:rPr>
      </w:pPr>
      <w:r>
        <w:rPr>
          <w:rFonts w:ascii="宋体" w:hAnsi="宋体" w:cs="宋体"/>
          <w:kern w:val="0"/>
          <w:sz w:val="24"/>
          <w:szCs w:val="24"/>
          <w:highlight w:val="none"/>
        </w:rPr>
        <w:t>一、</w:t>
      </w:r>
      <w:r>
        <w:rPr>
          <w:rFonts w:hint="eastAsia" w:ascii="宋体" w:hAnsi="宋体" w:cs="宋体"/>
          <w:b/>
          <w:bCs/>
          <w:kern w:val="0"/>
          <w:sz w:val="24"/>
          <w:szCs w:val="24"/>
          <w:highlight w:val="none"/>
        </w:rPr>
        <w:t>服务内容</w:t>
      </w:r>
    </w:p>
    <w:p w14:paraId="5030B7F1">
      <w:pPr>
        <w:widowControl/>
        <w:shd w:val="clear" w:color="auto" w:fill="FFFFFF"/>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制作“十四五”期间重庆市基建考古工作成果展示视频。涉及的基建考古项目数量约18项，分布于武隆、合川、酉阳、江津等20个区/县。确保成品视频时长不超过3分钟，且兼具科学性、观赏性与传播力，为提升重庆基建考古工作社会认知度、推动文物保护与经济建设协调发展提供有力支撑</w:t>
      </w:r>
      <w:r>
        <w:rPr>
          <w:rFonts w:hint="eastAsia" w:ascii="宋体" w:hAnsi="宋体" w:cs="宋体"/>
          <w:kern w:val="0"/>
          <w:sz w:val="24"/>
          <w:szCs w:val="24"/>
          <w:highlight w:val="none"/>
        </w:rPr>
        <w:t>，拟招合作完成该项目。</w:t>
      </w:r>
    </w:p>
    <w:p w14:paraId="0DDC4F48">
      <w:pPr>
        <w:pStyle w:val="22"/>
        <w:widowControl/>
        <w:shd w:val="clear" w:color="auto" w:fill="FFFFFF"/>
        <w:spacing w:line="500" w:lineRule="exact"/>
        <w:ind w:firstLine="480"/>
        <w:jc w:val="left"/>
        <w:rPr>
          <w:rFonts w:ascii="宋体" w:hAnsi="宋体" w:cs="宋体"/>
          <w:b/>
          <w:bCs/>
          <w:kern w:val="0"/>
          <w:sz w:val="24"/>
          <w:szCs w:val="24"/>
          <w:highlight w:val="none"/>
        </w:rPr>
      </w:pPr>
      <w:r>
        <w:rPr>
          <w:rFonts w:hint="eastAsia" w:ascii="宋体" w:hAnsi="宋体" w:cs="宋体"/>
          <w:kern w:val="0"/>
          <w:sz w:val="24"/>
          <w:szCs w:val="24"/>
          <w:highlight w:val="none"/>
        </w:rPr>
        <w:t>二、</w:t>
      </w:r>
      <w:r>
        <w:rPr>
          <w:rFonts w:hint="eastAsia" w:ascii="宋体" w:hAnsi="宋体" w:cs="宋体"/>
          <w:b/>
          <w:bCs/>
          <w:kern w:val="0"/>
          <w:sz w:val="24"/>
          <w:szCs w:val="24"/>
          <w:highlight w:val="none"/>
        </w:rPr>
        <w:t>采购最高限价：</w:t>
      </w:r>
      <w:bookmarkStart w:id="19" w:name="_GoBack"/>
      <w:bookmarkEnd w:id="19"/>
    </w:p>
    <w:p w14:paraId="5DE63EAC">
      <w:pPr>
        <w:widowControl/>
        <w:shd w:val="clear" w:color="auto" w:fill="FFFFFF"/>
        <w:spacing w:line="500" w:lineRule="exact"/>
        <w:ind w:firstLine="480" w:firstLineChars="200"/>
        <w:jc w:val="left"/>
        <w:rPr>
          <w:rFonts w:ascii="宋体" w:hAnsi="宋体" w:cs="宋体"/>
          <w:color w:val="FF0000"/>
          <w:kern w:val="0"/>
          <w:sz w:val="24"/>
          <w:szCs w:val="24"/>
          <w:highlight w:val="none"/>
        </w:rPr>
      </w:pPr>
      <w:r>
        <w:rPr>
          <w:rFonts w:hint="eastAsia" w:ascii="宋体" w:hAnsi="宋体" w:cs="宋体"/>
          <w:kern w:val="0"/>
          <w:sz w:val="24"/>
          <w:szCs w:val="24"/>
          <w:highlight w:val="none"/>
        </w:rPr>
        <w:t>人民币</w:t>
      </w:r>
      <w:r>
        <w:rPr>
          <w:rFonts w:hint="eastAsia" w:ascii="宋体" w:hAnsi="宋体" w:cs="宋体"/>
          <w:kern w:val="0"/>
          <w:sz w:val="24"/>
          <w:szCs w:val="24"/>
          <w:highlight w:val="none"/>
          <w:lang w:val="en-US" w:eastAsia="zh-CN"/>
        </w:rPr>
        <w:t>48200</w:t>
      </w:r>
      <w:r>
        <w:rPr>
          <w:rFonts w:hint="eastAsia" w:ascii="宋体" w:hAnsi="宋体" w:cs="宋体"/>
          <w:kern w:val="0"/>
          <w:sz w:val="24"/>
          <w:szCs w:val="24"/>
          <w:highlight w:val="none"/>
        </w:rPr>
        <w:t>元，大写：</w:t>
      </w:r>
      <w:r>
        <w:rPr>
          <w:rFonts w:hint="eastAsia" w:ascii="宋体" w:hAnsi="宋体" w:cs="宋体"/>
          <w:kern w:val="0"/>
          <w:sz w:val="24"/>
          <w:szCs w:val="24"/>
          <w:highlight w:val="none"/>
          <w:lang w:val="en-US" w:eastAsia="zh-CN"/>
        </w:rPr>
        <w:t>肆万捌仟贰佰</w:t>
      </w:r>
      <w:r>
        <w:rPr>
          <w:rFonts w:hint="eastAsia" w:ascii="宋体" w:hAnsi="宋体" w:cs="宋体"/>
          <w:kern w:val="0"/>
          <w:sz w:val="24"/>
          <w:szCs w:val="24"/>
          <w:highlight w:val="none"/>
        </w:rPr>
        <w:t>元整。</w:t>
      </w:r>
    </w:p>
    <w:p w14:paraId="666957F8">
      <w:pPr>
        <w:widowControl/>
        <w:shd w:val="clear" w:color="auto" w:fill="FFFFFF"/>
        <w:spacing w:line="500" w:lineRule="exact"/>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三、服务内容及技术要求</w:t>
      </w:r>
    </w:p>
    <w:p w14:paraId="5CC59E55">
      <w:pPr>
        <w:widowControl/>
        <w:shd w:val="clear" w:color="auto" w:fill="FFFFFF"/>
        <w:spacing w:line="500" w:lineRule="exact"/>
        <w:ind w:firstLine="480" w:firstLineChars="200"/>
        <w:jc w:val="left"/>
        <w:rPr>
          <w:rFonts w:ascii="宋体" w:hAnsi="宋体" w:cs="宋体"/>
          <w:color w:val="FF0000"/>
          <w:kern w:val="0"/>
          <w:sz w:val="24"/>
          <w:szCs w:val="24"/>
          <w:highlight w:val="none"/>
        </w:rPr>
      </w:pPr>
      <w:r>
        <w:rPr>
          <w:rFonts w:hint="eastAsia" w:ascii="宋体" w:hAnsi="宋体" w:cs="宋体"/>
          <w:kern w:val="0"/>
          <w:sz w:val="24"/>
          <w:szCs w:val="24"/>
          <w:highlight w:val="none"/>
        </w:rPr>
        <w:t>主要工作内容如下：</w:t>
      </w:r>
    </w:p>
    <w:p w14:paraId="6A46F033">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（一）服务要求</w:t>
      </w:r>
    </w:p>
    <w:p w14:paraId="458341E5">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 协调相关单位提供素材，创作视频脚本；</w:t>
      </w:r>
    </w:p>
    <w:p w14:paraId="30F34A27">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 根据视频脚本创作分镜头脚本及制定拍摄计划，并按期完成拍摄工作；</w:t>
      </w:r>
    </w:p>
    <w:p w14:paraId="7DA64494">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 工序要求:主要包含资料收集、文案创意、实景拍摄、后期包装合成、后期剪辑制作、交付验收等。</w:t>
      </w:r>
    </w:p>
    <w:p w14:paraId="382CB057">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（二）摄制要求</w:t>
      </w:r>
    </w:p>
    <w:p w14:paraId="3FF99E26">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 拥有高效稳定的制作团队，包括拍摄、编辑、撰稿、字幕、配音等专业人员。摄制组能够做到分工明确，责任到人。</w:t>
      </w:r>
    </w:p>
    <w:p w14:paraId="61B6B68B">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 具备拍摄4K（3840*2160）像素分辨率电影级画面的能力；使用专业电影摄影机进行拍摄，并配备摄制所需镜头组。配备摇臂、移动轨道、配备有导演、摄像师、摄像助理、灯光师、航拍师等工作人员参与摄制工作，且主要人员未经采购人同意，不能随意更改。</w:t>
      </w:r>
    </w:p>
    <w:p w14:paraId="6948091A">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 负责视频后期制作：需配备Apple（苹果）数字非编工作站等设备，负责剪辑、视频、音频包装等。</w:t>
      </w:r>
    </w:p>
    <w:p w14:paraId="3B6554B4">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 规格要求：原始画面质量不低于4K，分辨率要求不低于3840×2160。成片为高清格式，分辨率不低于1920×1080。成片为标准高清数据文件，能够满足主流媒体播放的技术需求。</w:t>
      </w:r>
    </w:p>
    <w:p w14:paraId="68508D56">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 配备普通话一级专业甲等专业播音员负责视频配音。</w:t>
      </w:r>
    </w:p>
    <w:p w14:paraId="519C3CFC">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6. 制作视频特效及动画需包括：创意制作二维动画、三维动画、镜头动画、AE包装、关键帧、渲染、合成、调整，合成短片用于相关宣传片中。</w:t>
      </w:r>
    </w:p>
    <w:p w14:paraId="21A14F9B">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（三）成品要求</w:t>
      </w:r>
    </w:p>
    <w:p w14:paraId="0D501253">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 视频格式：mp4格式，视频时长：制作30秒、1分钟、3分钟三种视频。</w:t>
      </w:r>
    </w:p>
    <w:p w14:paraId="47E06451">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 画面清晰、剪辑流畅、结构逻辑关系通顺、表意简明、包装风格干净、节奏明朗。</w:t>
      </w:r>
    </w:p>
    <w:p w14:paraId="2B44453C">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 普通话一级甲等主播配音，同时配有中文字幕，文字与图片和谐自然，配音、文案与画面衔接恰当、流畅。</w:t>
      </w:r>
    </w:p>
    <w:p w14:paraId="33AB60CC">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 动画不能存在任何噪点。画面不能存在任何形式的闪动（比如图像抗锯齿不足、噪点、黑斑、共面、光子闪烁、跳帧、相机运动不流畅等）。</w:t>
      </w:r>
    </w:p>
    <w:p w14:paraId="37137D43">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制作的成品视频分辨率不低于1080P，制作30秒、1分钟、3分钟三种视频，提供MP4等通用格式，附带字幕文件。</w:t>
      </w:r>
    </w:p>
    <w:p w14:paraId="3EA1A037">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（四）版权要求、</w:t>
      </w:r>
    </w:p>
    <w:p w14:paraId="34C8359B">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供应商采用的全部音频及视频素材无版权纠纷，若涉及侵权由供应商承担相应的法律责任</w:t>
      </w:r>
    </w:p>
    <w:p w14:paraId="5833161C">
      <w:pPr>
        <w:widowControl/>
        <w:shd w:val="clear" w:color="auto" w:fill="FFFFFF"/>
        <w:spacing w:line="500" w:lineRule="exact"/>
        <w:ind w:left="238" w:leftChars="85" w:firstLine="241" w:firstLineChars="100"/>
        <w:jc w:val="left"/>
        <w:rPr>
          <w:rFonts w:ascii="宋体" w:hAnsi="宋体" w:cs="宋体"/>
          <w:b/>
          <w:kern w:val="0"/>
          <w:sz w:val="24"/>
          <w:szCs w:val="24"/>
          <w:highlight w:val="none"/>
        </w:rPr>
      </w:pPr>
      <w:r>
        <w:rPr>
          <w:rFonts w:hint="eastAsia" w:ascii="宋体" w:hAnsi="宋体" w:cs="宋体"/>
          <w:b/>
          <w:kern w:val="0"/>
          <w:sz w:val="24"/>
          <w:szCs w:val="24"/>
          <w:highlight w:val="none"/>
        </w:rPr>
        <w:t>四、供应商资格要求</w:t>
      </w:r>
    </w:p>
    <w:p w14:paraId="60C99F62">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 具有独立承担民事责任能力；</w:t>
      </w:r>
    </w:p>
    <w:p w14:paraId="31F455CF">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 具有良好商业信誉；</w:t>
      </w:r>
    </w:p>
    <w:p w14:paraId="058CAC90">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 具有履行合同所必需的设备和专业技术能力；</w:t>
      </w:r>
    </w:p>
    <w:p w14:paraId="00C4B2EF">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 有依法缴纳税收和社会保障资金的良好记录；</w:t>
      </w:r>
    </w:p>
    <w:p w14:paraId="15112B28">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 参与政府采购活动前三年，在经营过程中无重大无法记录；</w:t>
      </w:r>
    </w:p>
    <w:p w14:paraId="4EB15714">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 法律、行政法规规定的其它条件。</w:t>
      </w:r>
    </w:p>
    <w:p w14:paraId="04666C6E">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 特定资格条件：无</w:t>
      </w:r>
    </w:p>
    <w:p w14:paraId="5D452627">
      <w:pPr>
        <w:widowControl/>
        <w:shd w:val="clear" w:color="auto" w:fill="FFFFFF"/>
        <w:spacing w:line="500" w:lineRule="exact"/>
        <w:ind w:left="238" w:leftChars="85" w:firstLine="241" w:firstLineChars="100"/>
        <w:jc w:val="left"/>
        <w:rPr>
          <w:rFonts w:ascii="宋体" w:hAnsi="宋体" w:cs="宋体"/>
          <w:b/>
          <w:kern w:val="0"/>
          <w:sz w:val="24"/>
          <w:szCs w:val="24"/>
          <w:highlight w:val="none"/>
        </w:rPr>
      </w:pPr>
      <w:r>
        <w:rPr>
          <w:rFonts w:hint="eastAsia" w:ascii="宋体" w:hAnsi="宋体" w:cs="宋体"/>
          <w:b/>
          <w:kern w:val="0"/>
          <w:sz w:val="24"/>
          <w:szCs w:val="24"/>
          <w:highlight w:val="none"/>
        </w:rPr>
        <w:t>五、采购服务约定</w:t>
      </w:r>
    </w:p>
    <w:p w14:paraId="1EA69D84">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 服务周期</w:t>
      </w:r>
    </w:p>
    <w:p w14:paraId="5FCB0194">
      <w:pPr>
        <w:widowControl/>
        <w:shd w:val="clear" w:color="auto" w:fill="FFFFFF"/>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10个工作日</w:t>
      </w:r>
      <w:r>
        <w:rPr>
          <w:rFonts w:hint="eastAsia" w:ascii="宋体" w:hAnsi="宋体" w:cs="宋体"/>
          <w:color w:val="auto"/>
          <w:kern w:val="0"/>
          <w:sz w:val="24"/>
          <w:szCs w:val="24"/>
          <w:highlight w:val="none"/>
        </w:rPr>
        <w:t>内完成全部工作并通过我院验收。</w:t>
      </w:r>
    </w:p>
    <w:p w14:paraId="7D81A628">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 服务地点</w:t>
      </w:r>
    </w:p>
    <w:p w14:paraId="71D04324">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服务地点：采购人指定地点。</w:t>
      </w:r>
    </w:p>
    <w:p w14:paraId="5DACAA99">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 验收方式：</w:t>
      </w:r>
    </w:p>
    <w:p w14:paraId="4419866D">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通过采购人组织的验收。</w:t>
      </w:r>
    </w:p>
    <w:p w14:paraId="3E86FB21">
      <w:pPr>
        <w:widowControl/>
        <w:shd w:val="clear" w:color="auto" w:fill="FFFFFF"/>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六、报价要求及成交原则</w:t>
      </w:r>
    </w:p>
    <w:p w14:paraId="1035A24B">
      <w:pPr>
        <w:widowControl/>
        <w:shd w:val="clear" w:color="auto" w:fill="FFFFFF"/>
        <w:spacing w:line="500" w:lineRule="exact"/>
        <w:ind w:left="238" w:leftChars="85"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1. 报价要求：</w:t>
      </w:r>
    </w:p>
    <w:p w14:paraId="749FC061">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sz w:val="24"/>
          <w:szCs w:val="24"/>
          <w:highlight w:val="none"/>
        </w:rPr>
        <w:t>我院</w:t>
      </w:r>
      <w:r>
        <w:rPr>
          <w:rFonts w:hint="eastAsia" w:ascii="宋体" w:hAnsi="宋体" w:cs="宋体"/>
          <w:kern w:val="0"/>
          <w:sz w:val="24"/>
          <w:szCs w:val="24"/>
          <w:highlight w:val="none"/>
        </w:rPr>
        <w:t>不再补偿。</w:t>
      </w:r>
    </w:p>
    <w:p w14:paraId="2FA43EBA">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 成交原则</w:t>
      </w:r>
    </w:p>
    <w:p w14:paraId="4B073837">
      <w:pPr>
        <w:widowControl/>
        <w:shd w:val="clear" w:color="auto" w:fill="FFFFFF"/>
        <w:spacing w:line="500" w:lineRule="exact"/>
        <w:ind w:firstLine="480" w:firstLineChars="200"/>
        <w:jc w:val="left"/>
        <w:rPr>
          <w:rFonts w:ascii="宋体" w:hAnsi="宋体" w:cs="宋体"/>
          <w:highlight w:val="none"/>
        </w:rPr>
      </w:pPr>
      <w:r>
        <w:rPr>
          <w:rFonts w:hint="eastAsia" w:ascii="宋体" w:hAnsi="宋体" w:cs="宋体"/>
          <w:sz w:val="24"/>
          <w:szCs w:val="24"/>
          <w:highlight w:val="none"/>
        </w:rPr>
        <w:t>在符合本次采购要求、质量和服务的前提下，按</w:t>
      </w:r>
      <w:r>
        <w:rPr>
          <w:rFonts w:hint="eastAsia" w:ascii="宋体" w:hAnsi="宋体" w:cs="宋体"/>
          <w:sz w:val="24"/>
          <w:szCs w:val="24"/>
          <w:highlight w:val="none"/>
          <w:lang w:val="en-US" w:eastAsia="zh-CN"/>
        </w:rPr>
        <w:t>综合评分</w:t>
      </w:r>
      <w:r>
        <w:rPr>
          <w:rFonts w:hint="eastAsia" w:ascii="宋体" w:hAnsi="宋体" w:cs="宋体"/>
          <w:sz w:val="24"/>
          <w:szCs w:val="24"/>
          <w:highlight w:val="none"/>
        </w:rPr>
        <w:t>确定成交供应商。</w:t>
      </w:r>
    </w:p>
    <w:p w14:paraId="670A3EF7">
      <w:pPr>
        <w:pStyle w:val="23"/>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3.评审标准</w:t>
      </w:r>
    </w:p>
    <w:tbl>
      <w:tblPr>
        <w:tblStyle w:val="13"/>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03"/>
        <w:gridCol w:w="717"/>
        <w:gridCol w:w="4739"/>
        <w:gridCol w:w="1887"/>
      </w:tblGrid>
      <w:tr w14:paraId="3CA0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27" w:type="dxa"/>
            <w:vAlign w:val="center"/>
          </w:tcPr>
          <w:p w14:paraId="2D2250A4">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900" w:type="dxa"/>
            <w:vAlign w:val="center"/>
          </w:tcPr>
          <w:p w14:paraId="187C6DD6">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712" w:type="dxa"/>
            <w:vAlign w:val="center"/>
          </w:tcPr>
          <w:p w14:paraId="788E5E71">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751" w:type="dxa"/>
            <w:vAlign w:val="center"/>
          </w:tcPr>
          <w:p w14:paraId="08C9FBA2">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888" w:type="dxa"/>
            <w:vAlign w:val="center"/>
          </w:tcPr>
          <w:p w14:paraId="47C71C97">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248D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27" w:type="dxa"/>
            <w:vAlign w:val="center"/>
          </w:tcPr>
          <w:p w14:paraId="79A0B26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00" w:type="dxa"/>
            <w:vAlign w:val="center"/>
          </w:tcPr>
          <w:p w14:paraId="24E967C6">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p>
          <w:p w14:paraId="293ED38C">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p>
        </w:tc>
        <w:tc>
          <w:tcPr>
            <w:tcW w:w="712" w:type="dxa"/>
            <w:vAlign w:val="center"/>
          </w:tcPr>
          <w:p w14:paraId="6A4679AC">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751" w:type="dxa"/>
            <w:vAlign w:val="center"/>
          </w:tcPr>
          <w:p w14:paraId="2CB6B731">
            <w:pPr>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满足资格性、符合性要求且最后报价最低的供应商的价格为磋商基准价，其价格分为满分。其他供应商的价格分统一按照下列公式计算每个供应商的报价得分。</w:t>
            </w:r>
          </w:p>
          <w:p w14:paraId="789EA85E">
            <w:pPr>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磋商报价得分=（磋商基准价/最后磋商报价）×价格权值×100</w:t>
            </w:r>
          </w:p>
        </w:tc>
        <w:tc>
          <w:tcPr>
            <w:tcW w:w="1888" w:type="dxa"/>
            <w:vAlign w:val="center"/>
          </w:tcPr>
          <w:p w14:paraId="79AE089E">
            <w:pPr>
              <w:ind w:firstLine="28"/>
              <w:rPr>
                <w:rFonts w:asciiTheme="minorEastAsia" w:hAnsiTheme="minorEastAsia" w:eastAsiaTheme="minorEastAsia" w:cstheme="minorEastAsia"/>
                <w:color w:val="auto"/>
                <w:sz w:val="21"/>
                <w:szCs w:val="21"/>
                <w:highlight w:val="none"/>
              </w:rPr>
            </w:pPr>
          </w:p>
        </w:tc>
      </w:tr>
      <w:tr w14:paraId="7627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restart"/>
            <w:vAlign w:val="center"/>
          </w:tcPr>
          <w:p w14:paraId="6757BF30">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900" w:type="dxa"/>
            <w:vMerge w:val="restart"/>
            <w:vAlign w:val="center"/>
          </w:tcPr>
          <w:p w14:paraId="2C4E9252">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14:paraId="5D500D42">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（60%）</w:t>
            </w:r>
          </w:p>
        </w:tc>
        <w:tc>
          <w:tcPr>
            <w:tcW w:w="712" w:type="dxa"/>
            <w:vMerge w:val="restart"/>
            <w:vAlign w:val="center"/>
          </w:tcPr>
          <w:p w14:paraId="63198307">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服务方案（60分）</w:t>
            </w:r>
          </w:p>
        </w:tc>
        <w:tc>
          <w:tcPr>
            <w:tcW w:w="4751" w:type="dxa"/>
            <w:vAlign w:val="center"/>
          </w:tcPr>
          <w:p w14:paraId="126CD5C3">
            <w:pPr>
              <w:spacing w:line="240" w:lineRule="auto"/>
              <w:ind w:firstLine="28"/>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1.对项目理解和认识（15分）</w:t>
            </w:r>
          </w:p>
          <w:p w14:paraId="0E5537C7">
            <w:pPr>
              <w:spacing w:line="240" w:lineRule="auto"/>
              <w:ind w:firstLine="28"/>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根据采购人所需求的内容，</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对项目的认识、背景的理解，对项目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实施</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对项目需求情况的理解，</w:t>
            </w:r>
            <w:r>
              <w:rPr>
                <w:rFonts w:hint="eastAsia" w:ascii="宋体" w:hAnsi="宋体" w:cs="宋体"/>
                <w:color w:val="auto"/>
                <w:sz w:val="21"/>
                <w:szCs w:val="21"/>
                <w:highlight w:val="none"/>
              </w:rPr>
              <w:t>等方面进行综合评分。</w:t>
            </w:r>
          </w:p>
          <w:p w14:paraId="603EF555">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阐述内容包含上述所有内容，且对各项内容均进行描述的基础上，内容不存在瑕疵得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558DC232">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阐述内容存在1处瑕疵得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14:paraId="0C01050B">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存在2处瑕疵得</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p w14:paraId="3456E0F9">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存在3处瑕疵得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3B6539FD">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存在4处瑕疵得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14:paraId="7E59E6BB">
            <w:pPr>
              <w:rPr>
                <w:rFonts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存在5处及以上瑕疵或未提供方案得0分。</w:t>
            </w:r>
          </w:p>
        </w:tc>
        <w:tc>
          <w:tcPr>
            <w:tcW w:w="1888" w:type="dxa"/>
            <w:vMerge w:val="restart"/>
            <w:vAlign w:val="center"/>
          </w:tcPr>
          <w:p w14:paraId="59F5877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1.根据投标人提供的方案进行评分。</w:t>
            </w:r>
          </w:p>
          <w:p w14:paraId="3B5B0A3E">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2.评分标准中所称的“瑕疵”指以下任意一种情形：</w:t>
            </w:r>
          </w:p>
          <w:p w14:paraId="2EA4CBD5">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①内容表述不完整或仅有标题而无实质意义叙述；</w:t>
            </w:r>
          </w:p>
          <w:p w14:paraId="032C8605">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②计划及措施不科学合理；</w:t>
            </w:r>
          </w:p>
          <w:p w14:paraId="5E1E26E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③内容表述前后矛盾、无连贯性、内容存在逻辑漏洞；</w:t>
            </w:r>
          </w:p>
          <w:p w14:paraId="45C7A23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④常识性错误；</w:t>
            </w:r>
          </w:p>
          <w:p w14:paraId="16A72C91">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⑤措施安排并不适用本项目特性；</w:t>
            </w:r>
          </w:p>
          <w:p w14:paraId="26657192">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⑥方案中提出的措施举措不利于本项目目标的实现；</w:t>
            </w:r>
          </w:p>
          <w:p w14:paraId="1CC2BF0A">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⑦现有技术条件下不可能实现采购目标。</w:t>
            </w:r>
          </w:p>
        </w:tc>
      </w:tr>
      <w:tr w14:paraId="6F63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527" w:type="dxa"/>
            <w:vMerge w:val="continue"/>
            <w:vAlign w:val="center"/>
          </w:tcPr>
          <w:p w14:paraId="69BECA6F">
            <w:pPr>
              <w:ind w:firstLine="28"/>
              <w:rPr>
                <w:rFonts w:asciiTheme="minorEastAsia" w:hAnsiTheme="minorEastAsia" w:eastAsiaTheme="minorEastAsia" w:cstheme="minorEastAsia"/>
                <w:color w:val="auto"/>
                <w:sz w:val="21"/>
                <w:szCs w:val="21"/>
                <w:highlight w:val="none"/>
              </w:rPr>
            </w:pPr>
          </w:p>
        </w:tc>
        <w:tc>
          <w:tcPr>
            <w:tcW w:w="900" w:type="dxa"/>
            <w:vMerge w:val="continue"/>
            <w:vAlign w:val="center"/>
          </w:tcPr>
          <w:p w14:paraId="5768F324">
            <w:pPr>
              <w:ind w:firstLine="28"/>
              <w:rPr>
                <w:rFonts w:asciiTheme="minorEastAsia" w:hAnsiTheme="minorEastAsia" w:eastAsiaTheme="minorEastAsia" w:cstheme="minorEastAsia"/>
                <w:color w:val="auto"/>
                <w:sz w:val="21"/>
                <w:szCs w:val="21"/>
                <w:highlight w:val="none"/>
              </w:rPr>
            </w:pPr>
          </w:p>
        </w:tc>
        <w:tc>
          <w:tcPr>
            <w:tcW w:w="712" w:type="dxa"/>
            <w:vMerge w:val="continue"/>
            <w:vAlign w:val="center"/>
          </w:tcPr>
          <w:p w14:paraId="70449EB7">
            <w:pPr>
              <w:ind w:firstLine="28"/>
              <w:rPr>
                <w:rFonts w:asciiTheme="minorEastAsia" w:hAnsiTheme="minorEastAsia" w:eastAsiaTheme="minorEastAsia" w:cstheme="minorEastAsia"/>
                <w:color w:val="auto"/>
                <w:sz w:val="21"/>
                <w:szCs w:val="21"/>
                <w:highlight w:val="none"/>
              </w:rPr>
            </w:pPr>
          </w:p>
        </w:tc>
        <w:tc>
          <w:tcPr>
            <w:tcW w:w="4751" w:type="dxa"/>
            <w:vAlign w:val="center"/>
          </w:tcPr>
          <w:p w14:paraId="0BB5E607">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2.项目实施计划（30）</w:t>
            </w:r>
          </w:p>
          <w:p w14:paraId="00DE5DC0">
            <w:pPr>
              <w:spacing w:line="240" w:lineRule="atLeast"/>
              <w:jc w:val="left"/>
              <w:rPr>
                <w:rFonts w:hint="eastAsia" w:ascii="宋体" w:hAnsi="宋体" w:cs="宋体"/>
                <w:color w:val="auto"/>
                <w:sz w:val="24"/>
                <w:szCs w:val="24"/>
                <w:highlight w:val="none"/>
              </w:rPr>
            </w:pPr>
            <w:r>
              <w:rPr>
                <w:rFonts w:hint="eastAsia" w:ascii="宋体" w:hAnsi="宋体" w:cs="宋体"/>
                <w:color w:val="auto"/>
                <w:sz w:val="21"/>
                <w:szCs w:val="21"/>
                <w:highlight w:val="none"/>
              </w:rPr>
              <w:t>根据采购人所需求的内容，供应商提供相应的整体进度计划及保证措施，提供完整的各个节点详细工作安排，计划目标，具体进度保障措施，进度安排等项目执行思路。</w:t>
            </w:r>
          </w:p>
          <w:p w14:paraId="3911DF61">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阐述内容包含上述所有内容，且对各项内容均进行描述的基础上，内容不存在瑕疵得30分；</w:t>
            </w:r>
          </w:p>
          <w:p w14:paraId="26A10304">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阐述内容存在1处瑕疵得</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分；</w:t>
            </w:r>
          </w:p>
          <w:p w14:paraId="7879E51F">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存在2处瑕疵得</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分；</w:t>
            </w:r>
          </w:p>
          <w:p w14:paraId="446E74E4">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存在3处瑕疵得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14:paraId="2C63E938">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存在4处瑕疵得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111D70E6">
            <w:pPr>
              <w:ind w:firstLine="28"/>
              <w:rPr>
                <w:rFonts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存在5处及以上瑕疵或未提供方案得0分。</w:t>
            </w:r>
          </w:p>
        </w:tc>
        <w:tc>
          <w:tcPr>
            <w:tcW w:w="1888" w:type="dxa"/>
            <w:vMerge w:val="continue"/>
            <w:vAlign w:val="center"/>
          </w:tcPr>
          <w:p w14:paraId="15441196">
            <w:pPr>
              <w:ind w:firstLine="28"/>
              <w:rPr>
                <w:rFonts w:asciiTheme="minorEastAsia" w:hAnsiTheme="minorEastAsia" w:eastAsiaTheme="minorEastAsia" w:cstheme="minorEastAsia"/>
                <w:color w:val="auto"/>
                <w:sz w:val="21"/>
                <w:szCs w:val="21"/>
                <w:highlight w:val="none"/>
              </w:rPr>
            </w:pPr>
          </w:p>
        </w:tc>
      </w:tr>
      <w:tr w14:paraId="628B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27" w:type="dxa"/>
            <w:vMerge w:val="continue"/>
            <w:vAlign w:val="center"/>
          </w:tcPr>
          <w:p w14:paraId="50DF56B0">
            <w:pPr>
              <w:ind w:firstLine="28"/>
              <w:rPr>
                <w:rFonts w:asciiTheme="minorEastAsia" w:hAnsiTheme="minorEastAsia" w:eastAsiaTheme="minorEastAsia" w:cstheme="minorEastAsia"/>
                <w:color w:val="auto"/>
                <w:sz w:val="21"/>
                <w:szCs w:val="21"/>
                <w:highlight w:val="none"/>
              </w:rPr>
            </w:pPr>
          </w:p>
        </w:tc>
        <w:tc>
          <w:tcPr>
            <w:tcW w:w="900" w:type="dxa"/>
            <w:vMerge w:val="continue"/>
            <w:vAlign w:val="center"/>
          </w:tcPr>
          <w:p w14:paraId="230D8737">
            <w:pPr>
              <w:ind w:firstLine="28"/>
              <w:rPr>
                <w:rFonts w:asciiTheme="minorEastAsia" w:hAnsiTheme="minorEastAsia" w:eastAsiaTheme="minorEastAsia" w:cstheme="minorEastAsia"/>
                <w:color w:val="auto"/>
                <w:sz w:val="21"/>
                <w:szCs w:val="21"/>
                <w:highlight w:val="none"/>
              </w:rPr>
            </w:pPr>
          </w:p>
        </w:tc>
        <w:tc>
          <w:tcPr>
            <w:tcW w:w="712" w:type="dxa"/>
            <w:vMerge w:val="continue"/>
            <w:vAlign w:val="center"/>
          </w:tcPr>
          <w:p w14:paraId="59090453">
            <w:pPr>
              <w:ind w:firstLine="28"/>
              <w:rPr>
                <w:rFonts w:asciiTheme="minorEastAsia" w:hAnsiTheme="minorEastAsia" w:eastAsiaTheme="minorEastAsia" w:cstheme="minorEastAsia"/>
                <w:color w:val="auto"/>
                <w:sz w:val="21"/>
                <w:szCs w:val="21"/>
                <w:highlight w:val="none"/>
              </w:rPr>
            </w:pPr>
          </w:p>
        </w:tc>
        <w:tc>
          <w:tcPr>
            <w:tcW w:w="4751" w:type="dxa"/>
            <w:vAlign w:val="center"/>
          </w:tcPr>
          <w:p w14:paraId="409AE203">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3.售后服务方案(15分)</w:t>
            </w:r>
          </w:p>
          <w:p w14:paraId="134573C0">
            <w:pPr>
              <w:rPr>
                <w:rFonts w:hint="eastAsia" w:ascii="宋体" w:hAnsi="宋体" w:cs="宋体"/>
                <w:color w:val="auto"/>
                <w:sz w:val="21"/>
                <w:szCs w:val="21"/>
                <w:highlight w:val="none"/>
              </w:rPr>
            </w:pPr>
            <w:r>
              <w:rPr>
                <w:rFonts w:hint="eastAsia" w:ascii="宋体" w:hAnsi="宋体" w:cs="宋体"/>
                <w:color w:val="auto"/>
                <w:sz w:val="21"/>
                <w:szCs w:val="21"/>
                <w:highlight w:val="none"/>
              </w:rPr>
              <w:t>根据采购人所需求的内容，供应商提供相应的售后服务方案，对售后服务期、售后响应时间、售后服务内容全面性和可操作性等方面进行综合评审。</w:t>
            </w:r>
          </w:p>
          <w:p w14:paraId="66DD9F43">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阐述内容包含上述所有内容，且对各项内容均进行描述的基础上，内容不存在瑕疵得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3A2D287B">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阐述内容存在1处瑕疵得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14:paraId="1116CAB6">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存在2处瑕疵得</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p w14:paraId="40A74912">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存在3处瑕疵得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341B2DC5">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存在4处瑕疵得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14:paraId="18938187">
            <w:pPr>
              <w:ind w:firstLine="28"/>
              <w:rPr>
                <w:rFonts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存在5处及以上瑕疵或未提供方案得0分。</w:t>
            </w:r>
          </w:p>
        </w:tc>
        <w:tc>
          <w:tcPr>
            <w:tcW w:w="1888" w:type="dxa"/>
            <w:vMerge w:val="continue"/>
            <w:vAlign w:val="center"/>
          </w:tcPr>
          <w:p w14:paraId="6755D2F6">
            <w:pPr>
              <w:ind w:firstLine="28"/>
              <w:rPr>
                <w:rFonts w:asciiTheme="minorEastAsia" w:hAnsiTheme="minorEastAsia" w:eastAsiaTheme="minorEastAsia" w:cstheme="minorEastAsia"/>
                <w:color w:val="auto"/>
                <w:sz w:val="21"/>
                <w:szCs w:val="21"/>
                <w:highlight w:val="none"/>
              </w:rPr>
            </w:pPr>
          </w:p>
        </w:tc>
      </w:tr>
      <w:tr w14:paraId="57B3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527" w:type="dxa"/>
            <w:vAlign w:val="center"/>
          </w:tcPr>
          <w:p w14:paraId="0B1EA6E5">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900" w:type="dxa"/>
            <w:vAlign w:val="center"/>
          </w:tcPr>
          <w:p w14:paraId="31F5633A">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业绩部分（</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p>
        </w:tc>
        <w:tc>
          <w:tcPr>
            <w:tcW w:w="712" w:type="dxa"/>
            <w:vAlign w:val="center"/>
          </w:tcPr>
          <w:p w14:paraId="2DEC7F37">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4751" w:type="dxa"/>
            <w:vAlign w:val="center"/>
          </w:tcPr>
          <w:p w14:paraId="64D91DF8">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供应商202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年以来具备类似项目业绩经验，每提供一个合同得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分，最高</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0分。</w:t>
            </w:r>
          </w:p>
        </w:tc>
        <w:tc>
          <w:tcPr>
            <w:tcW w:w="1888" w:type="dxa"/>
            <w:vAlign w:val="center"/>
          </w:tcPr>
          <w:p w14:paraId="785FADC0">
            <w:pPr>
              <w:numPr>
                <w:ilvl w:val="0"/>
                <w:numId w:val="1"/>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提供合同复印件或中标通知书复印件并加盖公章。</w:t>
            </w:r>
          </w:p>
          <w:p w14:paraId="099985DB">
            <w:pPr>
              <w:numPr>
                <w:ilvl w:val="0"/>
                <w:numId w:val="1"/>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供应商为该项目开具发票的凭证复印件并或该项目验收证明材料并加盖公章。</w:t>
            </w:r>
          </w:p>
          <w:p w14:paraId="61B0D3A3">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提供不完全者不得分。</w:t>
            </w:r>
          </w:p>
        </w:tc>
      </w:tr>
    </w:tbl>
    <w:p w14:paraId="2C9B0271">
      <w:pPr>
        <w:rPr>
          <w:highlight w:val="none"/>
        </w:rPr>
      </w:pPr>
    </w:p>
    <w:p w14:paraId="2FF1112D">
      <w:pPr>
        <w:pStyle w:val="8"/>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七、提交报价文件的份数和签署</w:t>
      </w:r>
    </w:p>
    <w:p w14:paraId="09602E91">
      <w:pPr>
        <w:pStyle w:val="8"/>
        <w:ind w:firstLineChars="225"/>
        <w:rPr>
          <w:rFonts w:ascii="宋体" w:hAnsi="宋体" w:cs="宋体"/>
          <w:sz w:val="24"/>
          <w:szCs w:val="24"/>
          <w:highlight w:val="none"/>
        </w:rPr>
      </w:pPr>
      <w:r>
        <w:rPr>
          <w:rFonts w:hint="eastAsia" w:ascii="宋体" w:hAnsi="宋体" w:cs="宋体"/>
          <w:sz w:val="24"/>
          <w:szCs w:val="24"/>
          <w:highlight w:val="none"/>
        </w:rPr>
        <w:t>1. 报价文件一式一份。</w:t>
      </w:r>
    </w:p>
    <w:p w14:paraId="49E721D4">
      <w:pPr>
        <w:pStyle w:val="8"/>
        <w:ind w:firstLineChars="225"/>
        <w:rPr>
          <w:rFonts w:ascii="宋体" w:hAnsi="宋体" w:cs="宋体"/>
          <w:sz w:val="24"/>
          <w:szCs w:val="24"/>
          <w:highlight w:val="none"/>
        </w:rPr>
      </w:pPr>
      <w:r>
        <w:rPr>
          <w:rFonts w:hint="eastAsia" w:ascii="宋体" w:hAnsi="宋体" w:cs="宋体"/>
          <w:sz w:val="24"/>
          <w:szCs w:val="24"/>
          <w:highlight w:val="none"/>
        </w:rPr>
        <w:t>2. 在报价文件中规定签署、盖章的地方必须按其规定签署、盖章。否则视为无效报价。</w:t>
      </w:r>
    </w:p>
    <w:p w14:paraId="2200D55D">
      <w:pPr>
        <w:widowControl/>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八、付款方式：</w:t>
      </w:r>
    </w:p>
    <w:p w14:paraId="0EB1258D">
      <w:pPr>
        <w:widowControl/>
        <w:spacing w:line="500" w:lineRule="exact"/>
        <w:ind w:firstLine="480" w:firstLineChars="200"/>
        <w:jc w:val="left"/>
        <w:rPr>
          <w:rFonts w:ascii="宋体" w:hAnsi="宋体" w:cs="宋体"/>
          <w:color w:val="FF0000"/>
          <w:sz w:val="24"/>
          <w:szCs w:val="24"/>
          <w:highlight w:val="none"/>
        </w:rPr>
      </w:pPr>
      <w:r>
        <w:rPr>
          <w:rFonts w:hint="eastAsia" w:ascii="宋体" w:hAnsi="宋体" w:cs="宋体"/>
          <w:color w:val="auto"/>
          <w:sz w:val="24"/>
          <w:szCs w:val="24"/>
          <w:highlight w:val="none"/>
          <w:lang w:val="en-US" w:eastAsia="zh-CN"/>
        </w:rPr>
        <w:t>合同签订后3个工作日内，支付合同总额的30%作为预付款。项目全部完成工作、交付最终成果，经我院验收合格后10个工作日内，支付合同总额的70%。</w:t>
      </w:r>
      <w:r>
        <w:rPr>
          <w:rFonts w:hint="eastAsia" w:ascii="宋体" w:hAnsi="宋体" w:cs="宋体"/>
          <w:color w:val="auto"/>
          <w:sz w:val="24"/>
          <w:szCs w:val="24"/>
          <w:highlight w:val="none"/>
        </w:rPr>
        <w:t>成交供应商应在我院支付经费之前提供有效票据，且成交供应商严格按照我院要求和格式提交相关资料，否则我院有权拒绝支付相关费用</w:t>
      </w:r>
      <w:r>
        <w:rPr>
          <w:rFonts w:hint="eastAsia" w:ascii="宋体" w:hAnsi="宋体" w:cs="宋体"/>
          <w:color w:val="FF0000"/>
          <w:sz w:val="24"/>
          <w:szCs w:val="24"/>
          <w:highlight w:val="none"/>
        </w:rPr>
        <w:t>。</w:t>
      </w:r>
    </w:p>
    <w:p w14:paraId="2556B390">
      <w:pPr>
        <w:widowControl/>
        <w:shd w:val="clear" w:color="auto" w:fill="FFFFFF"/>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九、报价要求</w:t>
      </w:r>
      <w:r>
        <w:rPr>
          <w:rFonts w:hint="eastAsia" w:ascii="宋体" w:hAnsi="宋体" w:cs="宋体"/>
          <w:b/>
          <w:kern w:val="0"/>
          <w:sz w:val="24"/>
          <w:szCs w:val="24"/>
          <w:highlight w:val="none"/>
        </w:rPr>
        <w:tab/>
      </w:r>
    </w:p>
    <w:p w14:paraId="59DB46C0">
      <w:pPr>
        <w:widowControl/>
        <w:spacing w:line="500" w:lineRule="exact"/>
        <w:ind w:firstLine="600" w:firstLineChars="250"/>
        <w:jc w:val="left"/>
        <w:rPr>
          <w:rFonts w:ascii="宋体" w:hAnsi="宋体" w:cs="宋体"/>
          <w:sz w:val="24"/>
          <w:szCs w:val="24"/>
          <w:highlight w:val="none"/>
        </w:rPr>
      </w:pPr>
      <w:r>
        <w:rPr>
          <w:rFonts w:hint="eastAsia" w:ascii="宋体" w:hAnsi="宋体" w:cs="宋体"/>
          <w:sz w:val="24"/>
          <w:szCs w:val="24"/>
          <w:highlight w:val="none"/>
        </w:rPr>
        <w:t>报价文件请于2025年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cs="宋体"/>
          <w:sz w:val="24"/>
          <w:szCs w:val="24"/>
          <w:highlight w:val="none"/>
        </w:rPr>
        <w:t>日中午12：00时前以快递或当面送达的方式递交，凡超出上述时限送达的报价文件均拒绝接受并视为贵单位放弃参与本项目报价。报价统一采用本《询</w:t>
      </w:r>
      <w:r>
        <w:rPr>
          <w:rFonts w:hint="eastAsia" w:ascii="宋体" w:hAnsi="宋体" w:cs="宋体"/>
          <w:sz w:val="24"/>
          <w:szCs w:val="24"/>
          <w:highlight w:val="none"/>
          <w:lang w:val="en-US" w:eastAsia="zh-CN"/>
        </w:rPr>
        <w:t>比</w:t>
      </w:r>
      <w:r>
        <w:rPr>
          <w:rFonts w:hint="eastAsia" w:ascii="宋体" w:hAnsi="宋体" w:cs="宋体"/>
          <w:sz w:val="24"/>
          <w:szCs w:val="24"/>
          <w:highlight w:val="none"/>
        </w:rPr>
        <w:t>文件》附件报价函，否则视为无效报价。</w:t>
      </w:r>
    </w:p>
    <w:p w14:paraId="4C362797">
      <w:pPr>
        <w:widowControl/>
        <w:spacing w:line="500" w:lineRule="exact"/>
        <w:ind w:firstLine="600" w:firstLineChars="250"/>
        <w:jc w:val="left"/>
        <w:rPr>
          <w:rFonts w:ascii="宋体" w:hAnsi="宋体" w:cs="宋体"/>
          <w:sz w:val="24"/>
          <w:szCs w:val="24"/>
          <w:highlight w:val="none"/>
        </w:rPr>
      </w:pPr>
      <w:r>
        <w:rPr>
          <w:rFonts w:hint="eastAsia" w:ascii="宋体" w:hAnsi="宋体" w:cs="宋体"/>
          <w:sz w:val="24"/>
          <w:szCs w:val="24"/>
          <w:highlight w:val="none"/>
        </w:rPr>
        <w:t>参与本项目</w:t>
      </w:r>
      <w:r>
        <w:rPr>
          <w:rFonts w:hint="eastAsia" w:ascii="宋体" w:hAnsi="宋体" w:cs="宋体"/>
          <w:sz w:val="24"/>
          <w:szCs w:val="24"/>
          <w:highlight w:val="none"/>
          <w:lang w:eastAsia="zh-CN"/>
        </w:rPr>
        <w:t>询比</w:t>
      </w:r>
      <w:r>
        <w:rPr>
          <w:rFonts w:hint="eastAsia" w:ascii="宋体" w:hAnsi="宋体" w:cs="宋体"/>
          <w:sz w:val="24"/>
          <w:szCs w:val="24"/>
          <w:highlight w:val="none"/>
        </w:rPr>
        <w:t>的供应商不足3家的，则本项目重新开展</w:t>
      </w:r>
      <w:r>
        <w:rPr>
          <w:rFonts w:hint="eastAsia" w:ascii="宋体" w:hAnsi="宋体" w:cs="宋体"/>
          <w:sz w:val="24"/>
          <w:szCs w:val="24"/>
          <w:highlight w:val="none"/>
          <w:lang w:eastAsia="zh-CN"/>
        </w:rPr>
        <w:t>询比</w:t>
      </w:r>
      <w:r>
        <w:rPr>
          <w:rFonts w:hint="eastAsia" w:ascii="宋体" w:hAnsi="宋体" w:cs="宋体"/>
          <w:sz w:val="24"/>
          <w:szCs w:val="24"/>
          <w:highlight w:val="none"/>
        </w:rPr>
        <w:t>。</w:t>
      </w:r>
    </w:p>
    <w:p w14:paraId="54999EA6">
      <w:pPr>
        <w:widowControl/>
        <w:spacing w:line="500" w:lineRule="exact"/>
        <w:ind w:firstLine="600" w:firstLineChars="25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联系人：李老师</w:t>
      </w:r>
    </w:p>
    <w:p w14:paraId="24683B7F">
      <w:pPr>
        <w:widowControl/>
        <w:spacing w:line="500" w:lineRule="exact"/>
        <w:ind w:firstLine="600" w:firstLineChars="25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联系电话：023-6352</w:t>
      </w:r>
      <w:r>
        <w:rPr>
          <w:rFonts w:hint="eastAsia" w:ascii="宋体" w:hAnsi="宋体" w:cs="宋体"/>
          <w:sz w:val="24"/>
          <w:szCs w:val="24"/>
          <w:highlight w:val="none"/>
        </w:rPr>
        <w:t>3574</w:t>
      </w:r>
    </w:p>
    <w:p w14:paraId="4DBF2DE9">
      <w:pPr>
        <w:widowControl/>
        <w:spacing w:line="500" w:lineRule="exact"/>
        <w:ind w:firstLine="600" w:firstLineChars="250"/>
        <w:jc w:val="left"/>
        <w:rPr>
          <w:rFonts w:ascii="宋体" w:hAnsi="宋体" w:cs="宋体"/>
          <w:kern w:val="0"/>
          <w:sz w:val="24"/>
          <w:szCs w:val="24"/>
          <w:highlight w:val="none"/>
        </w:rPr>
      </w:pPr>
      <w:r>
        <w:rPr>
          <w:rFonts w:hint="eastAsia" w:ascii="宋体" w:hAnsi="宋体" w:cs="宋体"/>
          <w:sz w:val="24"/>
          <w:szCs w:val="24"/>
          <w:highlight w:val="none"/>
        </w:rPr>
        <w:t>邮寄地址：重庆市渝中区枇杷山正街72号重庆市文物考古研究院</w:t>
      </w:r>
    </w:p>
    <w:p w14:paraId="3AFE38E0">
      <w:pPr>
        <w:pStyle w:val="3"/>
        <w:spacing w:line="500" w:lineRule="exact"/>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十、其他</w:t>
      </w:r>
    </w:p>
    <w:p w14:paraId="172DD5CF">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 供应商向我院递交报价文件视为接受</w:t>
      </w:r>
      <w:r>
        <w:rPr>
          <w:rFonts w:hint="eastAsia" w:ascii="宋体" w:hAnsi="宋体" w:cs="宋体"/>
          <w:sz w:val="24"/>
          <w:szCs w:val="24"/>
          <w:highlight w:val="none"/>
          <w:lang w:eastAsia="zh-CN"/>
        </w:rPr>
        <w:t>询比</w:t>
      </w:r>
      <w:r>
        <w:rPr>
          <w:rFonts w:hint="eastAsia" w:ascii="宋体" w:hAnsi="宋体" w:cs="宋体"/>
          <w:sz w:val="24"/>
          <w:szCs w:val="24"/>
          <w:highlight w:val="none"/>
        </w:rPr>
        <w:t>文件上述条款，并承诺工作成果必须达到上述条款的要求。</w:t>
      </w:r>
    </w:p>
    <w:p w14:paraId="54701780">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 供应商须自行承诺其提供的响应文件中所有证明材料真实有效，不存在弄虚作假情形。</w:t>
      </w:r>
    </w:p>
    <w:p w14:paraId="6B42774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 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FE66FE0">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 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765ECE19">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 凡有意参加</w:t>
      </w:r>
      <w:r>
        <w:rPr>
          <w:rFonts w:hint="eastAsia" w:ascii="宋体" w:hAnsi="宋体" w:cs="宋体"/>
          <w:sz w:val="24"/>
          <w:szCs w:val="24"/>
          <w:highlight w:val="none"/>
          <w:lang w:eastAsia="zh-CN"/>
        </w:rPr>
        <w:t>询比</w:t>
      </w:r>
      <w:r>
        <w:rPr>
          <w:rFonts w:hint="eastAsia" w:ascii="宋体" w:hAnsi="宋体" w:cs="宋体"/>
          <w:sz w:val="24"/>
          <w:szCs w:val="24"/>
          <w:highlight w:val="none"/>
        </w:rPr>
        <w:t>的供应商，请于公告发布之日起至报名截止时间之前，在重庆市文物考古研究院官网（www.cqkaogu.c</w:t>
      </w:r>
      <w:r>
        <w:rPr>
          <w:rFonts w:hint="eastAsia" w:ascii="宋体" w:hAnsi="宋体" w:cs="宋体"/>
          <w:sz w:val="24"/>
          <w:szCs w:val="24"/>
          <w:highlight w:val="none"/>
          <w:lang w:val="en-US" w:eastAsia="zh-CN"/>
        </w:rPr>
        <w:t>n</w:t>
      </w:r>
      <w:r>
        <w:rPr>
          <w:rFonts w:hint="eastAsia" w:ascii="宋体" w:hAnsi="宋体" w:cs="宋体"/>
          <w:sz w:val="24"/>
          <w:szCs w:val="24"/>
          <w:highlight w:val="none"/>
        </w:rPr>
        <w:t>）上下载查看本项目</w:t>
      </w:r>
      <w:r>
        <w:rPr>
          <w:rFonts w:hint="eastAsia" w:ascii="宋体" w:hAnsi="宋体" w:cs="宋体"/>
          <w:sz w:val="24"/>
          <w:szCs w:val="24"/>
          <w:highlight w:val="none"/>
          <w:lang w:eastAsia="zh-CN"/>
        </w:rPr>
        <w:t>询比</w:t>
      </w:r>
      <w:r>
        <w:rPr>
          <w:rFonts w:hint="eastAsia" w:ascii="宋体" w:hAnsi="宋体" w:cs="宋体"/>
          <w:sz w:val="24"/>
          <w:szCs w:val="24"/>
          <w:highlight w:val="none"/>
        </w:rPr>
        <w:t>文件以及变更公告等</w:t>
      </w:r>
      <w:r>
        <w:rPr>
          <w:rFonts w:hint="eastAsia" w:ascii="宋体" w:hAnsi="宋体" w:cs="宋体"/>
          <w:sz w:val="24"/>
          <w:szCs w:val="24"/>
          <w:highlight w:val="none"/>
          <w:lang w:eastAsia="zh-CN"/>
        </w:rPr>
        <w:t>询比</w:t>
      </w:r>
      <w:r>
        <w:rPr>
          <w:rFonts w:hint="eastAsia" w:ascii="宋体" w:hAnsi="宋体" w:cs="宋体"/>
          <w:sz w:val="24"/>
          <w:szCs w:val="24"/>
          <w:highlight w:val="none"/>
        </w:rPr>
        <w:t>前公布的所有项目资料，无论供应商下载查看与否，均视为已知晓所有</w:t>
      </w:r>
      <w:r>
        <w:rPr>
          <w:rFonts w:hint="eastAsia" w:ascii="宋体" w:hAnsi="宋体" w:cs="宋体"/>
          <w:sz w:val="24"/>
          <w:szCs w:val="24"/>
          <w:highlight w:val="none"/>
          <w:lang w:eastAsia="zh-CN"/>
        </w:rPr>
        <w:t>询比</w:t>
      </w:r>
      <w:r>
        <w:rPr>
          <w:rFonts w:hint="eastAsia" w:ascii="宋体" w:hAnsi="宋体" w:cs="宋体"/>
          <w:sz w:val="24"/>
          <w:szCs w:val="24"/>
          <w:highlight w:val="none"/>
        </w:rPr>
        <w:t>实质性要求内容。</w:t>
      </w:r>
    </w:p>
    <w:p w14:paraId="2E157A50">
      <w:pPr>
        <w:spacing w:line="440" w:lineRule="exact"/>
        <w:ind w:firstLine="480" w:firstLineChars="200"/>
        <w:rPr>
          <w:rFonts w:ascii="宋体" w:hAnsi="宋体" w:cs="宋体"/>
          <w:sz w:val="24"/>
          <w:szCs w:val="24"/>
          <w:highlight w:val="none"/>
        </w:rPr>
      </w:pPr>
      <w:r>
        <w:rPr>
          <w:rFonts w:hint="eastAsia" w:cs="宋体"/>
          <w:sz w:val="24"/>
          <w:szCs w:val="24"/>
          <w:highlight w:val="none"/>
        </w:rPr>
        <w:t xml:space="preserve">6. </w:t>
      </w:r>
      <w:r>
        <w:rPr>
          <w:rFonts w:hint="eastAsia" w:ascii="宋体" w:hAnsi="宋体" w:cs="宋体"/>
          <w:sz w:val="24"/>
          <w:szCs w:val="24"/>
          <w:highlight w:val="none"/>
        </w:rPr>
        <w:t>单位负责人为同一人或者存在直接控股、管理关系的不同供应商，不得同时参与此次</w:t>
      </w:r>
      <w:r>
        <w:rPr>
          <w:rFonts w:hint="eastAsia" w:ascii="宋体" w:hAnsi="宋体" w:cs="宋体"/>
          <w:sz w:val="24"/>
          <w:szCs w:val="24"/>
          <w:highlight w:val="none"/>
          <w:lang w:eastAsia="zh-CN"/>
        </w:rPr>
        <w:t>询比</w:t>
      </w:r>
      <w:r>
        <w:rPr>
          <w:rFonts w:hint="eastAsia" w:ascii="宋体" w:hAnsi="宋体" w:cs="宋体"/>
          <w:sz w:val="24"/>
          <w:szCs w:val="24"/>
          <w:highlight w:val="none"/>
        </w:rPr>
        <w:t>。</w:t>
      </w:r>
    </w:p>
    <w:p w14:paraId="090211D4">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 本项目不接受联合体参与评审。</w:t>
      </w:r>
    </w:p>
    <w:p w14:paraId="2F729F6C">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 不允许分包、转包。</w:t>
      </w:r>
    </w:p>
    <w:p w14:paraId="5B5ACEEB">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9. 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w:t>
      </w:r>
      <w:r>
        <w:rPr>
          <w:rFonts w:hint="eastAsia" w:ascii="宋体" w:hAnsi="宋体" w:cs="宋体"/>
          <w:sz w:val="24"/>
          <w:szCs w:val="24"/>
          <w:highlight w:val="none"/>
          <w:lang w:eastAsia="zh-CN"/>
        </w:rPr>
        <w:t>询比</w:t>
      </w:r>
      <w:r>
        <w:rPr>
          <w:rFonts w:hint="eastAsia" w:ascii="宋体" w:hAnsi="宋体" w:cs="宋体"/>
          <w:sz w:val="24"/>
          <w:szCs w:val="24"/>
          <w:highlight w:val="none"/>
        </w:rPr>
        <w:t>。</w:t>
      </w:r>
    </w:p>
    <w:p w14:paraId="586AA351">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10. 其他未尽事宜由供需双方在采购合同中详细约定。</w:t>
      </w:r>
      <w:bookmarkStart w:id="0" w:name="_Toc29396"/>
      <w:bookmarkStart w:id="1" w:name="_Toc9383"/>
      <w:bookmarkStart w:id="2" w:name="_Toc29974"/>
      <w:bookmarkStart w:id="3" w:name="_Toc26462"/>
      <w:bookmarkStart w:id="4" w:name="_Toc18883"/>
      <w:bookmarkStart w:id="5" w:name="_Toc16028"/>
      <w:bookmarkStart w:id="6" w:name="_Toc31704"/>
      <w:bookmarkStart w:id="7" w:name="_Toc25180"/>
      <w:bookmarkStart w:id="8" w:name="_Toc22527"/>
      <w:bookmarkStart w:id="9" w:name="_Toc4385"/>
      <w:bookmarkStart w:id="10" w:name="_Toc1282"/>
      <w:bookmarkStart w:id="11" w:name="_Toc10403"/>
      <w:bookmarkStart w:id="12" w:name="_Toc22073"/>
      <w:bookmarkStart w:id="13" w:name="_Toc7138"/>
      <w:bookmarkStart w:id="14" w:name="_Toc22876"/>
      <w:bookmarkStart w:id="15" w:name="_Toc12789072"/>
      <w:bookmarkStart w:id="16" w:name="_Toc4905"/>
    </w:p>
    <w:p w14:paraId="547AC5DE">
      <w:pPr>
        <w:spacing w:line="440" w:lineRule="exact"/>
        <w:ind w:firstLine="480" w:firstLineChars="200"/>
        <w:rPr>
          <w:rFonts w:ascii="宋体" w:hAnsi="宋体" w:cs="宋体"/>
          <w:sz w:val="24"/>
          <w:szCs w:val="24"/>
          <w:highlight w:val="none"/>
        </w:rPr>
      </w:pPr>
    </w:p>
    <w:p w14:paraId="49437C63">
      <w:pPr>
        <w:spacing w:line="440" w:lineRule="exact"/>
        <w:ind w:firstLine="480" w:firstLineChars="200"/>
        <w:rPr>
          <w:rFonts w:ascii="宋体" w:hAnsi="宋体" w:cs="宋体"/>
          <w:sz w:val="24"/>
          <w:szCs w:val="24"/>
          <w:highlight w:val="none"/>
        </w:rPr>
      </w:pPr>
    </w:p>
    <w:p w14:paraId="6EB0C901">
      <w:pPr>
        <w:spacing w:line="440" w:lineRule="exact"/>
        <w:ind w:firstLine="480" w:firstLineChars="200"/>
        <w:rPr>
          <w:rFonts w:ascii="宋体" w:hAnsi="宋体" w:cs="宋体"/>
          <w:sz w:val="24"/>
          <w:szCs w:val="24"/>
          <w:highlight w:val="none"/>
        </w:rPr>
      </w:pPr>
    </w:p>
    <w:p w14:paraId="42B559FB">
      <w:pPr>
        <w:spacing w:line="440" w:lineRule="exact"/>
        <w:ind w:firstLine="480" w:firstLineChars="200"/>
        <w:rPr>
          <w:rFonts w:ascii="宋体" w:hAnsi="宋体" w:cs="宋体"/>
          <w:sz w:val="24"/>
          <w:szCs w:val="24"/>
          <w:highlight w:val="none"/>
        </w:rPr>
      </w:pPr>
    </w:p>
    <w:p w14:paraId="233BFE54">
      <w:pPr>
        <w:spacing w:line="440" w:lineRule="exact"/>
        <w:ind w:firstLine="480" w:firstLineChars="200"/>
        <w:rPr>
          <w:rFonts w:ascii="宋体" w:hAnsi="宋体" w:cs="宋体"/>
          <w:sz w:val="24"/>
          <w:szCs w:val="24"/>
          <w:highlight w:val="none"/>
        </w:rPr>
      </w:pPr>
    </w:p>
    <w:p w14:paraId="2ECF874B">
      <w:pPr>
        <w:spacing w:line="440" w:lineRule="exact"/>
        <w:ind w:firstLine="480" w:firstLineChars="200"/>
        <w:rPr>
          <w:rFonts w:ascii="宋体" w:hAnsi="宋体" w:cs="宋体"/>
          <w:sz w:val="24"/>
          <w:szCs w:val="24"/>
          <w:highlight w:val="none"/>
        </w:rPr>
      </w:pPr>
    </w:p>
    <w:p w14:paraId="373B1323">
      <w:pPr>
        <w:spacing w:line="440" w:lineRule="exact"/>
        <w:ind w:firstLine="480" w:firstLineChars="200"/>
        <w:rPr>
          <w:rFonts w:ascii="宋体" w:hAnsi="宋体" w:cs="宋体"/>
          <w:sz w:val="24"/>
          <w:szCs w:val="24"/>
          <w:highlight w:val="none"/>
        </w:rPr>
      </w:pPr>
    </w:p>
    <w:p w14:paraId="48FE0D20">
      <w:pPr>
        <w:spacing w:line="440" w:lineRule="exact"/>
        <w:ind w:firstLine="480" w:firstLineChars="200"/>
        <w:rPr>
          <w:rFonts w:ascii="宋体" w:hAnsi="宋体" w:cs="宋体"/>
          <w:sz w:val="24"/>
          <w:szCs w:val="24"/>
          <w:highlight w:val="none"/>
        </w:rPr>
      </w:pPr>
    </w:p>
    <w:p w14:paraId="2383B0F8">
      <w:pPr>
        <w:spacing w:line="440" w:lineRule="exact"/>
        <w:ind w:firstLine="480" w:firstLineChars="200"/>
        <w:rPr>
          <w:rFonts w:ascii="宋体" w:hAnsi="宋体" w:cs="宋体"/>
          <w:sz w:val="24"/>
          <w:szCs w:val="24"/>
          <w:highlight w:val="none"/>
        </w:rPr>
      </w:pPr>
    </w:p>
    <w:p w14:paraId="52E6B7B9">
      <w:pPr>
        <w:spacing w:line="440" w:lineRule="exact"/>
        <w:ind w:firstLine="480" w:firstLineChars="200"/>
        <w:rPr>
          <w:rFonts w:ascii="宋体" w:hAnsi="宋体" w:cs="宋体"/>
          <w:sz w:val="24"/>
          <w:szCs w:val="24"/>
          <w:highlight w:val="none"/>
        </w:rPr>
      </w:pPr>
    </w:p>
    <w:p w14:paraId="72BF40F6">
      <w:pPr>
        <w:spacing w:line="440" w:lineRule="exact"/>
        <w:ind w:firstLine="480" w:firstLineChars="200"/>
        <w:rPr>
          <w:rFonts w:ascii="宋体" w:hAnsi="宋体" w:cs="宋体"/>
          <w:sz w:val="24"/>
          <w:szCs w:val="24"/>
          <w:highlight w:val="none"/>
        </w:rPr>
      </w:pPr>
    </w:p>
    <w:p w14:paraId="6BEA8DA1">
      <w:pPr>
        <w:spacing w:line="440" w:lineRule="exact"/>
        <w:ind w:firstLine="480" w:firstLineChars="200"/>
        <w:rPr>
          <w:rFonts w:ascii="宋体" w:hAnsi="宋体" w:cs="宋体"/>
          <w:sz w:val="24"/>
          <w:szCs w:val="24"/>
          <w:highlight w:val="none"/>
        </w:rPr>
      </w:pPr>
    </w:p>
    <w:p w14:paraId="129D0D5D">
      <w:pPr>
        <w:spacing w:line="440" w:lineRule="exact"/>
        <w:ind w:firstLine="480" w:firstLineChars="200"/>
        <w:rPr>
          <w:rFonts w:ascii="宋体" w:hAnsi="宋体" w:cs="宋体"/>
          <w:sz w:val="24"/>
          <w:szCs w:val="24"/>
          <w:highlight w:val="none"/>
        </w:rPr>
      </w:pPr>
    </w:p>
    <w:p w14:paraId="2CA75373">
      <w:pPr>
        <w:spacing w:line="440" w:lineRule="exact"/>
        <w:ind w:firstLine="480" w:firstLineChars="200"/>
        <w:rPr>
          <w:rFonts w:ascii="宋体" w:hAnsi="宋体" w:cs="宋体"/>
          <w:sz w:val="24"/>
          <w:szCs w:val="24"/>
          <w:highlight w:val="none"/>
        </w:rPr>
      </w:pPr>
    </w:p>
    <w:p w14:paraId="70503125">
      <w:pPr>
        <w:rPr>
          <w:rFonts w:ascii="宋体" w:hAnsi="宋体" w:cs="宋体"/>
          <w:sz w:val="24"/>
          <w:szCs w:val="24"/>
          <w:highlight w:val="none"/>
        </w:rPr>
      </w:pPr>
      <w:r>
        <w:rPr>
          <w:rFonts w:ascii="宋体" w:hAnsi="宋体" w:cs="宋体"/>
          <w:sz w:val="24"/>
          <w:szCs w:val="24"/>
          <w:highlight w:val="none"/>
        </w:rPr>
        <w:br w:type="page"/>
      </w:r>
    </w:p>
    <w:p w14:paraId="29EBEBA5">
      <w:pPr>
        <w:spacing w:line="440" w:lineRule="exact"/>
        <w:ind w:firstLine="480" w:firstLineChars="200"/>
        <w:rPr>
          <w:rFonts w:ascii="宋体" w:hAnsi="宋体" w:cs="宋体"/>
          <w:sz w:val="24"/>
          <w:szCs w:val="24"/>
          <w:highlight w:val="none"/>
        </w:rPr>
      </w:pPr>
    </w:p>
    <w:p w14:paraId="0329839E">
      <w:pPr>
        <w:widowControl/>
        <w:shd w:val="clear" w:color="auto" w:fill="FFFFFF"/>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第十一、响应文件格式要求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AAAEF8E">
      <w:pPr>
        <w:pStyle w:val="3"/>
        <w:spacing w:line="500" w:lineRule="exact"/>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一、经济文件</w:t>
      </w:r>
    </w:p>
    <w:p w14:paraId="3AB50C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（一）报价表</w:t>
      </w:r>
    </w:p>
    <w:p w14:paraId="4EA9B8E3">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二、服务文件</w:t>
      </w:r>
    </w:p>
    <w:p w14:paraId="6026C4C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（一）服务方案</w:t>
      </w:r>
    </w:p>
    <w:p w14:paraId="4A57670C">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三、业绩</w:t>
      </w:r>
    </w:p>
    <w:p w14:paraId="16191B04">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四、资格文件</w:t>
      </w:r>
    </w:p>
    <w:p w14:paraId="5C2E3242">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（一）营业执照（副本）或事业单位法人证书（副本）复印件</w:t>
      </w:r>
    </w:p>
    <w:p w14:paraId="734AE497">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（二）法定代表人身份证明书（格式）</w:t>
      </w:r>
    </w:p>
    <w:p w14:paraId="1B307429">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（三）法定代表人授权委托书（格式）</w:t>
      </w:r>
    </w:p>
    <w:p w14:paraId="2CE513C0">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（四）基本资格条件承诺函（格式）</w:t>
      </w:r>
    </w:p>
    <w:p w14:paraId="2FA2E45A">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五、其他资料</w:t>
      </w:r>
    </w:p>
    <w:p w14:paraId="171F20CC">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（一）其他与项目有关的资料</w:t>
      </w:r>
    </w:p>
    <w:p w14:paraId="692951A7">
      <w:pPr>
        <w:tabs>
          <w:tab w:val="left" w:pos="6300"/>
        </w:tabs>
        <w:spacing w:line="500" w:lineRule="exact"/>
        <w:jc w:val="left"/>
        <w:rPr>
          <w:highlight w:val="none"/>
        </w:rPr>
      </w:pPr>
    </w:p>
    <w:p w14:paraId="0CF5B395">
      <w:pPr>
        <w:pStyle w:val="6"/>
        <w:rPr>
          <w:highlight w:val="none"/>
        </w:rPr>
      </w:pPr>
    </w:p>
    <w:p w14:paraId="47F56D9F">
      <w:pPr>
        <w:rPr>
          <w:highlight w:val="none"/>
        </w:rPr>
      </w:pPr>
    </w:p>
    <w:p w14:paraId="6B566A60">
      <w:pPr>
        <w:pStyle w:val="6"/>
        <w:rPr>
          <w:highlight w:val="none"/>
        </w:rPr>
      </w:pPr>
    </w:p>
    <w:p w14:paraId="2D34C8FF">
      <w:pPr>
        <w:rPr>
          <w:highlight w:val="none"/>
        </w:rPr>
      </w:pPr>
    </w:p>
    <w:p w14:paraId="3EFCB3CE">
      <w:pPr>
        <w:pStyle w:val="6"/>
        <w:rPr>
          <w:highlight w:val="none"/>
        </w:rPr>
      </w:pPr>
    </w:p>
    <w:p w14:paraId="05FCC326">
      <w:pPr>
        <w:rPr>
          <w:highlight w:val="none"/>
        </w:rPr>
      </w:pPr>
    </w:p>
    <w:p w14:paraId="77B7AD42">
      <w:pPr>
        <w:pStyle w:val="6"/>
        <w:rPr>
          <w:highlight w:val="none"/>
        </w:rPr>
      </w:pPr>
    </w:p>
    <w:p w14:paraId="024C8092">
      <w:pPr>
        <w:rPr>
          <w:highlight w:val="none"/>
        </w:rPr>
      </w:pPr>
    </w:p>
    <w:p w14:paraId="5F53137B">
      <w:pPr>
        <w:pStyle w:val="6"/>
        <w:rPr>
          <w:rFonts w:hint="eastAsia"/>
          <w:highlight w:val="none"/>
        </w:rPr>
      </w:pPr>
    </w:p>
    <w:p w14:paraId="35B971A7">
      <w:pPr>
        <w:rPr>
          <w:rFonts w:hint="eastAsia"/>
          <w:highlight w:val="none"/>
        </w:rPr>
      </w:pPr>
      <w:r>
        <w:rPr>
          <w:rFonts w:hint="eastAsia"/>
          <w:highlight w:val="none"/>
        </w:rPr>
        <w:br w:type="page"/>
      </w:r>
    </w:p>
    <w:p w14:paraId="712E5DEA">
      <w:pPr>
        <w:spacing w:line="500" w:lineRule="exact"/>
        <w:ind w:firstLine="560" w:firstLineChars="200"/>
        <w:rPr>
          <w:highlight w:val="none"/>
        </w:rPr>
      </w:pPr>
      <w:r>
        <w:rPr>
          <w:rFonts w:hint="eastAsia"/>
          <w:highlight w:val="none"/>
        </w:rPr>
        <w:t>一、经济文件</w:t>
      </w:r>
    </w:p>
    <w:p w14:paraId="1AD5C994">
      <w:pPr>
        <w:tabs>
          <w:tab w:val="left" w:pos="6300"/>
        </w:tabs>
        <w:snapToGrid w:val="0"/>
        <w:spacing w:line="500" w:lineRule="exact"/>
        <w:ind w:firstLine="723" w:firstLineChars="200"/>
        <w:jc w:val="center"/>
        <w:rPr>
          <w:rFonts w:ascii="宋体" w:hAnsi="宋体" w:cs="宋体"/>
          <w:b/>
          <w:sz w:val="36"/>
          <w:szCs w:val="36"/>
          <w:highlight w:val="none"/>
        </w:rPr>
      </w:pPr>
      <w:r>
        <w:rPr>
          <w:rFonts w:hint="eastAsia" w:ascii="宋体" w:hAnsi="宋体" w:cs="宋体"/>
          <w:b/>
          <w:sz w:val="36"/>
          <w:szCs w:val="36"/>
          <w:highlight w:val="none"/>
        </w:rPr>
        <w:t>报价表</w:t>
      </w:r>
    </w:p>
    <w:p w14:paraId="16A2F814">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highlight w:val="none"/>
          <w:u w:val="single"/>
        </w:rPr>
        <w:t>重庆市文物考古研究院（重庆文化遗产保护中心）</w:t>
      </w:r>
      <w:r>
        <w:rPr>
          <w:rFonts w:hint="eastAsia" w:ascii="宋体" w:hAnsi="宋体" w:cs="宋体"/>
          <w:sz w:val="24"/>
          <w:szCs w:val="24"/>
          <w:highlight w:val="none"/>
        </w:rPr>
        <w:t>：</w:t>
      </w:r>
    </w:p>
    <w:p w14:paraId="0513CB6B">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我方收到（询比项目名称）的询比文件，经详细研究，决定参加该询比项目的报价。</w:t>
      </w:r>
    </w:p>
    <w:p w14:paraId="636F8B88">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1.我方愿意按照询比文件中的一切要求，提供本项目的服务，最终报价为人民币：</w:t>
      </w:r>
      <w:r>
        <w:rPr>
          <w:rFonts w:hint="eastAsia" w:ascii="宋体" w:hAnsi="宋体" w:cs="宋体"/>
          <w:sz w:val="24"/>
          <w:szCs w:val="24"/>
          <w:highlight w:val="none"/>
          <w:u w:val="single"/>
        </w:rPr>
        <w:t>元  ，大写：  整</w:t>
      </w:r>
      <w:r>
        <w:rPr>
          <w:rFonts w:hint="eastAsia" w:ascii="宋体" w:hAnsi="宋体" w:cs="宋体"/>
          <w:sz w:val="24"/>
          <w:szCs w:val="24"/>
          <w:highlight w:val="none"/>
        </w:rPr>
        <w:t>。</w:t>
      </w:r>
    </w:p>
    <w:p w14:paraId="4948BB12">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2.我方完全理解并接受该项目询比文件所有要求。</w:t>
      </w:r>
    </w:p>
    <w:p w14:paraId="063D7324">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3.我方提交的所有文件、资料都是准确和真实的，如有虚假或隐瞒，我方愿意承担一切法律责任。</w:t>
      </w:r>
    </w:p>
    <w:p w14:paraId="7E76D822">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4.我方承诺按照询比文件要求，提供招标项目的服务。</w:t>
      </w:r>
    </w:p>
    <w:p w14:paraId="304E8910">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5.我方按询比文件要求提交的响应文件为：正本1份，副本1份。</w:t>
      </w:r>
    </w:p>
    <w:p w14:paraId="4FECF644">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5.我方报价为闭口价。即在有效期和合同有效期内，该报价固定不变。</w:t>
      </w:r>
    </w:p>
    <w:p w14:paraId="50B0652B">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7.如果我方成交，我方将履行询比文件中规定的各项要求以及我方文件的各项承诺，《中华人民共和国政府采购法》、《中华人民共和国民法典》及合同约定条款承担我方责任。</w:t>
      </w:r>
    </w:p>
    <w:p w14:paraId="1A2613FD">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8.我方理解，最低报价不是成交的唯一条件。</w:t>
      </w:r>
    </w:p>
    <w:p w14:paraId="41D9A3EE">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9.我方同意按有关规定及询比文件要求。</w:t>
      </w:r>
    </w:p>
    <w:p w14:paraId="3CF30EE6">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供应商（公章）签署：</w:t>
      </w:r>
    </w:p>
    <w:p w14:paraId="538F66DE">
      <w:pPr>
        <w:pStyle w:val="11"/>
        <w:snapToGrid w:val="0"/>
        <w:spacing w:line="500" w:lineRule="exact"/>
        <w:ind w:firstLine="480" w:firstLineChars="200"/>
        <w:rPr>
          <w:rFonts w:eastAsia="宋体"/>
          <w:highlight w:val="none"/>
        </w:rPr>
      </w:pPr>
      <w:r>
        <w:rPr>
          <w:rFonts w:hint="eastAsia" w:eastAsia="宋体" w:cs="宋体"/>
          <w:szCs w:val="24"/>
          <w:highlight w:val="none"/>
        </w:rPr>
        <w:t>法定代表人（签字）：</w:t>
      </w:r>
    </w:p>
    <w:p w14:paraId="3F6A4045">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地址：   </w:t>
      </w:r>
    </w:p>
    <w:p w14:paraId="6A3066F0">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电话：                           传真：</w:t>
      </w:r>
    </w:p>
    <w:p w14:paraId="5DE9F727">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网址：                           邮编：</w:t>
      </w:r>
    </w:p>
    <w:p w14:paraId="73BB7792">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联系人：</w:t>
      </w:r>
    </w:p>
    <w:p w14:paraId="46A2B3A4">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年   月   日</w:t>
      </w:r>
    </w:p>
    <w:p w14:paraId="2EBDF01B">
      <w:pPr>
        <w:rPr>
          <w:rFonts w:hint="eastAsia" w:ascii="宋体" w:hAnsi="宋体" w:cs="宋体"/>
          <w:sz w:val="24"/>
          <w:szCs w:val="24"/>
          <w:highlight w:val="none"/>
        </w:rPr>
      </w:pPr>
      <w:r>
        <w:rPr>
          <w:rFonts w:hint="eastAsia" w:ascii="宋体" w:hAnsi="宋体" w:cs="宋体"/>
          <w:sz w:val="24"/>
          <w:szCs w:val="24"/>
          <w:highlight w:val="none"/>
        </w:rPr>
        <w:br w:type="page"/>
      </w:r>
    </w:p>
    <w:p w14:paraId="7D290677">
      <w:pPr>
        <w:pStyle w:val="6"/>
        <w:rPr>
          <w:rFonts w:hint="eastAsia"/>
          <w:highlight w:val="none"/>
        </w:rPr>
      </w:pPr>
    </w:p>
    <w:p w14:paraId="47B0F92D">
      <w:pPr>
        <w:numPr>
          <w:ilvl w:val="0"/>
          <w:numId w:val="2"/>
        </w:num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服务文件</w:t>
      </w:r>
    </w:p>
    <w:p w14:paraId="6B54041E">
      <w:p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（一）服务方案</w:t>
      </w:r>
    </w:p>
    <w:p w14:paraId="112EEBC3">
      <w:p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br w:type="page"/>
      </w:r>
    </w:p>
    <w:p w14:paraId="50174ADE">
      <w:pPr>
        <w:numPr>
          <w:ilvl w:val="0"/>
          <w:numId w:val="2"/>
        </w:num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业绩</w:t>
      </w:r>
    </w:p>
    <w:p w14:paraId="289FF4E0">
      <w:pPr>
        <w:rPr>
          <w:rFonts w:ascii="宋体" w:hAnsi="宋体" w:cs="宋体"/>
          <w:highlight w:val="none"/>
        </w:rPr>
      </w:pPr>
      <w:r>
        <w:rPr>
          <w:rFonts w:hint="eastAsia" w:ascii="宋体" w:hAnsi="宋体" w:cs="宋体"/>
          <w:highlight w:val="none"/>
        </w:rPr>
        <w:br w:type="page"/>
      </w:r>
    </w:p>
    <w:p w14:paraId="1B820121">
      <w:pPr>
        <w:numPr>
          <w:ilvl w:val="0"/>
          <w:numId w:val="2"/>
        </w:num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资格文件</w:t>
      </w:r>
    </w:p>
    <w:p w14:paraId="65721AF7">
      <w:pPr>
        <w:tabs>
          <w:tab w:val="left" w:pos="6300"/>
        </w:tabs>
        <w:adjustRightInd w:val="0"/>
        <w:snapToGrid w:val="0"/>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（一）营业执照（副本）或事业单位法人证书（副本）复印件</w:t>
      </w:r>
    </w:p>
    <w:p w14:paraId="6581569C">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2DE4998E">
      <w:pPr>
        <w:numPr>
          <w:ilvl w:val="0"/>
          <w:numId w:val="3"/>
        </w:num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法定代表人身份证明书（格式）</w:t>
      </w:r>
    </w:p>
    <w:p w14:paraId="35E3B23B">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7B394C82">
      <w:pPr>
        <w:tabs>
          <w:tab w:val="left" w:pos="6300"/>
        </w:tabs>
        <w:adjustRightInd w:val="0"/>
        <w:snapToGrid w:val="0"/>
        <w:spacing w:line="500" w:lineRule="exact"/>
        <w:rPr>
          <w:rFonts w:ascii="宋体" w:hAnsi="宋体" w:cs="宋体"/>
          <w:sz w:val="24"/>
          <w:highlight w:val="none"/>
        </w:rPr>
      </w:pPr>
    </w:p>
    <w:p w14:paraId="6039179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重庆市文物考古研究院（重庆文化遗产保护中心） </w:t>
      </w:r>
      <w:r>
        <w:rPr>
          <w:rFonts w:hint="eastAsia" w:ascii="宋体" w:hAnsi="宋体" w:cs="宋体"/>
          <w:sz w:val="24"/>
          <w:highlight w:val="none"/>
        </w:rPr>
        <w:t>：</w:t>
      </w:r>
    </w:p>
    <w:p w14:paraId="094A687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（法定代表人姓名）在</w:t>
      </w:r>
      <w:r>
        <w:rPr>
          <w:rFonts w:hint="eastAsia" w:ascii="宋体" w:hAnsi="宋体" w:cs="宋体"/>
          <w:sz w:val="24"/>
          <w:highlight w:val="none"/>
          <w:u w:val="single"/>
        </w:rPr>
        <w:t xml:space="preserve">                       </w:t>
      </w:r>
      <w:r>
        <w:rPr>
          <w:rFonts w:hint="eastAsia" w:ascii="宋体" w:hAnsi="宋体" w:cs="宋体"/>
          <w:sz w:val="24"/>
          <w:highlight w:val="none"/>
        </w:rPr>
        <w:t>（供应商名称）任</w:t>
      </w:r>
      <w:r>
        <w:rPr>
          <w:rFonts w:hint="eastAsia" w:ascii="宋体" w:hAnsi="宋体" w:cs="宋体"/>
          <w:sz w:val="24"/>
          <w:highlight w:val="none"/>
          <w:u w:val="single"/>
        </w:rPr>
        <w:t xml:space="preserve">    </w:t>
      </w:r>
      <w:r>
        <w:rPr>
          <w:rFonts w:hint="eastAsia" w:ascii="宋体" w:hAnsi="宋体" w:cs="宋体"/>
          <w:sz w:val="24"/>
          <w:highlight w:val="none"/>
        </w:rPr>
        <w:t>（职务名称）职务，是（供应商名称）</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0695DBE6">
      <w:pPr>
        <w:tabs>
          <w:tab w:val="left" w:pos="6300"/>
        </w:tabs>
        <w:adjustRightInd w:val="0"/>
        <w:snapToGrid w:val="0"/>
        <w:spacing w:line="500" w:lineRule="exact"/>
        <w:rPr>
          <w:rFonts w:ascii="宋体" w:hAnsi="宋体" w:cs="宋体"/>
          <w:sz w:val="24"/>
          <w:highlight w:val="none"/>
        </w:rPr>
      </w:pPr>
    </w:p>
    <w:p w14:paraId="3E21AB0C">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特此证明。</w:t>
      </w:r>
    </w:p>
    <w:p w14:paraId="2CABB072">
      <w:pPr>
        <w:tabs>
          <w:tab w:val="left" w:pos="6300"/>
        </w:tabs>
        <w:adjustRightInd w:val="0"/>
        <w:snapToGrid w:val="0"/>
        <w:spacing w:line="500" w:lineRule="exact"/>
        <w:rPr>
          <w:rFonts w:ascii="宋体" w:hAnsi="宋体" w:cs="宋体"/>
          <w:sz w:val="24"/>
          <w:highlight w:val="none"/>
        </w:rPr>
      </w:pPr>
    </w:p>
    <w:p w14:paraId="519CCB06">
      <w:pPr>
        <w:tabs>
          <w:tab w:val="left" w:pos="6300"/>
        </w:tabs>
        <w:adjustRightInd w:val="0"/>
        <w:snapToGrid w:val="0"/>
        <w:spacing w:line="500" w:lineRule="exact"/>
        <w:rPr>
          <w:rFonts w:ascii="宋体" w:hAnsi="宋体" w:cs="宋体"/>
          <w:sz w:val="24"/>
          <w:highlight w:val="none"/>
        </w:rPr>
      </w:pPr>
    </w:p>
    <w:p w14:paraId="07257535">
      <w:pPr>
        <w:tabs>
          <w:tab w:val="left" w:pos="6300"/>
        </w:tabs>
        <w:adjustRightInd w:val="0"/>
        <w:snapToGrid w:val="0"/>
        <w:spacing w:line="500" w:lineRule="exact"/>
        <w:rPr>
          <w:rFonts w:ascii="宋体" w:hAnsi="宋体" w:cs="宋体"/>
          <w:sz w:val="24"/>
          <w:highlight w:val="none"/>
        </w:rPr>
      </w:pPr>
    </w:p>
    <w:p w14:paraId="430E256E">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（供应商公章）</w:t>
      </w:r>
    </w:p>
    <w:p w14:paraId="10BEC920">
      <w:pPr>
        <w:tabs>
          <w:tab w:val="left" w:pos="6300"/>
        </w:tabs>
        <w:adjustRightInd w:val="0"/>
        <w:snapToGrid w:val="0"/>
        <w:spacing w:line="500" w:lineRule="exact"/>
        <w:rPr>
          <w:rFonts w:ascii="宋体" w:hAnsi="宋体" w:cs="宋体"/>
          <w:sz w:val="24"/>
          <w:highlight w:val="none"/>
        </w:rPr>
      </w:pPr>
    </w:p>
    <w:p w14:paraId="0236942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年   月   日</w:t>
      </w:r>
    </w:p>
    <w:p w14:paraId="02DDCF72">
      <w:pPr>
        <w:tabs>
          <w:tab w:val="left" w:pos="6300"/>
        </w:tabs>
        <w:adjustRightInd w:val="0"/>
        <w:snapToGrid w:val="0"/>
        <w:spacing w:line="500" w:lineRule="exact"/>
        <w:rPr>
          <w:rFonts w:ascii="宋体" w:hAnsi="宋体" w:cs="宋体"/>
          <w:sz w:val="24"/>
          <w:highlight w:val="none"/>
        </w:rPr>
      </w:pPr>
    </w:p>
    <w:p w14:paraId="126BFBE5">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法定代表人电话：XXXXXXX      电子邮箱：XXXXXX@XXXXX（若授权他人办理并签署响应文件的可不填写）</w:t>
      </w:r>
    </w:p>
    <w:p w14:paraId="53AB427F">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（附：法定代表人身份证正反面复印件）</w:t>
      </w:r>
    </w:p>
    <w:p w14:paraId="6C22F132">
      <w:pPr>
        <w:tabs>
          <w:tab w:val="left" w:pos="6300"/>
        </w:tabs>
        <w:adjustRightInd w:val="0"/>
        <w:snapToGrid w:val="0"/>
        <w:spacing w:line="500" w:lineRule="exact"/>
        <w:rPr>
          <w:rFonts w:ascii="宋体" w:hAnsi="宋体" w:cs="宋体"/>
          <w:sz w:val="24"/>
          <w:highlight w:val="none"/>
        </w:rPr>
      </w:pPr>
    </w:p>
    <w:p w14:paraId="138C0AD8">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7E88C7B9">
      <w:pPr>
        <w:numPr>
          <w:ilvl w:val="0"/>
          <w:numId w:val="3"/>
        </w:numPr>
        <w:tabs>
          <w:tab w:val="left" w:pos="6300"/>
        </w:tabs>
        <w:adjustRightInd w:val="0"/>
        <w:snapToGrid w:val="0"/>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法定代表人授权委托书（格式）</w:t>
      </w:r>
    </w:p>
    <w:p w14:paraId="6062FA71">
      <w:pPr>
        <w:tabs>
          <w:tab w:val="left" w:pos="6300"/>
        </w:tabs>
        <w:adjustRightInd w:val="0"/>
        <w:snapToGrid w:val="0"/>
        <w:spacing w:line="500" w:lineRule="exact"/>
        <w:rPr>
          <w:rFonts w:ascii="宋体" w:hAnsi="宋体" w:cs="宋体"/>
          <w:sz w:val="24"/>
          <w:szCs w:val="28"/>
          <w:highlight w:val="none"/>
        </w:rPr>
      </w:pPr>
    </w:p>
    <w:p w14:paraId="502EB30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szCs w:val="28"/>
          <w:highlight w:val="none"/>
        </w:rPr>
        <w:t>项目名称</w:t>
      </w:r>
      <w:r>
        <w:rPr>
          <w:rFonts w:hint="eastAsia" w:ascii="宋体" w:hAnsi="宋体" w:cs="宋体"/>
          <w:sz w:val="24"/>
          <w:highlight w:val="none"/>
        </w:rPr>
        <w:t>：</w:t>
      </w:r>
      <w:r>
        <w:rPr>
          <w:rFonts w:hint="eastAsia" w:ascii="宋体" w:hAnsi="宋体" w:cs="宋体"/>
          <w:sz w:val="24"/>
          <w:highlight w:val="none"/>
          <w:u w:val="single"/>
        </w:rPr>
        <w:t xml:space="preserve">                                                </w:t>
      </w:r>
    </w:p>
    <w:p w14:paraId="2A9684DC">
      <w:pPr>
        <w:tabs>
          <w:tab w:val="left" w:pos="6300"/>
        </w:tabs>
        <w:adjustRightInd w:val="0"/>
        <w:snapToGrid w:val="0"/>
        <w:spacing w:line="500" w:lineRule="exact"/>
        <w:rPr>
          <w:rFonts w:ascii="宋体" w:hAnsi="宋体" w:cs="宋体"/>
          <w:sz w:val="24"/>
          <w:highlight w:val="none"/>
        </w:rPr>
      </w:pPr>
    </w:p>
    <w:p w14:paraId="6B73AEAE">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重庆市文物考古研究院（重庆文化遗产保护中心）</w:t>
      </w:r>
      <w:r>
        <w:rPr>
          <w:rFonts w:hint="eastAsia" w:ascii="宋体" w:hAnsi="宋体" w:cs="宋体"/>
          <w:sz w:val="24"/>
          <w:highlight w:val="none"/>
        </w:rPr>
        <w:t>：</w:t>
      </w:r>
    </w:p>
    <w:p w14:paraId="50014358">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（供应商法定代表人名称）是</w:t>
      </w:r>
      <w:r>
        <w:rPr>
          <w:rFonts w:hint="eastAsia" w:ascii="宋体" w:hAnsi="宋体" w:cs="宋体"/>
          <w:sz w:val="24"/>
          <w:highlight w:val="none"/>
          <w:u w:val="single"/>
        </w:rPr>
        <w:t xml:space="preserve">                    </w:t>
      </w:r>
      <w:r>
        <w:rPr>
          <w:rFonts w:hint="eastAsia" w:ascii="宋体" w:hAnsi="宋体" w:cs="宋体"/>
          <w:sz w:val="24"/>
          <w:highlight w:val="none"/>
        </w:rPr>
        <w:t>（供应商名称）的法定代表人，特授权</w:t>
      </w:r>
      <w:r>
        <w:rPr>
          <w:rFonts w:hint="eastAsia" w:ascii="宋体" w:hAnsi="宋体" w:cs="宋体"/>
          <w:sz w:val="24"/>
          <w:highlight w:val="none"/>
          <w:u w:val="single"/>
        </w:rPr>
        <w:t xml:space="preserve">          </w:t>
      </w:r>
      <w:r>
        <w:rPr>
          <w:rFonts w:hint="eastAsia" w:ascii="宋体" w:hAnsi="宋体" w:cs="宋体"/>
          <w:sz w:val="24"/>
          <w:highlight w:val="none"/>
        </w:rPr>
        <w:t>（被授权人姓名及身份证代码）代表我单位全权办理上述项目的响应、谈判、签约等具体工作，并签署全部有关文件、协议及合同。</w:t>
      </w:r>
    </w:p>
    <w:p w14:paraId="5B8163A7">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我单位对被授权人的签字负全部责任。</w:t>
      </w:r>
    </w:p>
    <w:p w14:paraId="0DD8F1F6">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在撤消授权的书面通知以前，本授权书一直有效。被授权人在授权书有效期内签署的所有文件不因授权的撤消而失效。</w:t>
      </w:r>
    </w:p>
    <w:p w14:paraId="56C71A3F">
      <w:pPr>
        <w:tabs>
          <w:tab w:val="left" w:pos="6300"/>
        </w:tabs>
        <w:adjustRightInd w:val="0"/>
        <w:snapToGrid w:val="0"/>
        <w:spacing w:line="500" w:lineRule="exact"/>
        <w:rPr>
          <w:rFonts w:ascii="宋体" w:hAnsi="宋体" w:cs="宋体"/>
          <w:sz w:val="24"/>
          <w:highlight w:val="none"/>
        </w:rPr>
      </w:pPr>
    </w:p>
    <w:p w14:paraId="2F46BF59">
      <w:pPr>
        <w:tabs>
          <w:tab w:val="left" w:pos="6300"/>
        </w:tabs>
        <w:adjustRightInd w:val="0"/>
        <w:snapToGrid w:val="0"/>
        <w:spacing w:line="500" w:lineRule="exact"/>
        <w:rPr>
          <w:rFonts w:ascii="宋体" w:hAnsi="宋体" w:cs="宋体"/>
          <w:sz w:val="24"/>
          <w:highlight w:val="none"/>
        </w:rPr>
      </w:pPr>
    </w:p>
    <w:p w14:paraId="482798B7">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被授权人：                                 供应商法定代表人：</w:t>
      </w:r>
    </w:p>
    <w:p w14:paraId="321A8716">
      <w:pPr>
        <w:tabs>
          <w:tab w:val="left" w:pos="6300"/>
        </w:tabs>
        <w:adjustRightInd w:val="0"/>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（签字或盖章）                                （签字或盖章）</w:t>
      </w:r>
    </w:p>
    <w:p w14:paraId="3EBD3255">
      <w:pPr>
        <w:tabs>
          <w:tab w:val="left" w:pos="6300"/>
        </w:tabs>
        <w:adjustRightInd w:val="0"/>
        <w:snapToGrid w:val="0"/>
        <w:spacing w:line="500" w:lineRule="exact"/>
        <w:rPr>
          <w:rFonts w:ascii="宋体" w:hAnsi="宋体" w:cs="宋体"/>
          <w:sz w:val="24"/>
          <w:szCs w:val="28"/>
          <w:highlight w:val="none"/>
        </w:rPr>
      </w:pPr>
    </w:p>
    <w:p w14:paraId="7B40AA76">
      <w:pPr>
        <w:tabs>
          <w:tab w:val="left" w:pos="6300"/>
        </w:tabs>
        <w:adjustRightInd w:val="0"/>
        <w:snapToGrid w:val="0"/>
        <w:spacing w:line="500" w:lineRule="exact"/>
        <w:rPr>
          <w:rFonts w:ascii="宋体" w:hAnsi="宋体" w:cs="宋体"/>
          <w:sz w:val="24"/>
          <w:highlight w:val="none"/>
        </w:rPr>
      </w:pPr>
    </w:p>
    <w:p w14:paraId="7AD86AEC">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（附：被授权人身份证正反面复印件）</w:t>
      </w:r>
    </w:p>
    <w:p w14:paraId="5B8ADBE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w:t>
      </w:r>
    </w:p>
    <w:p w14:paraId="792292EA">
      <w:pPr>
        <w:tabs>
          <w:tab w:val="left" w:pos="6300"/>
        </w:tabs>
        <w:adjustRightInd w:val="0"/>
        <w:snapToGrid w:val="0"/>
        <w:spacing w:line="500" w:lineRule="exact"/>
        <w:rPr>
          <w:rFonts w:ascii="宋体" w:hAnsi="宋体" w:cs="宋体"/>
          <w:sz w:val="24"/>
          <w:highlight w:val="none"/>
        </w:rPr>
      </w:pPr>
    </w:p>
    <w:p w14:paraId="3E6B1A16">
      <w:pPr>
        <w:tabs>
          <w:tab w:val="left" w:pos="6300"/>
        </w:tabs>
        <w:adjustRightInd w:val="0"/>
        <w:snapToGrid w:val="0"/>
        <w:spacing w:line="500" w:lineRule="exact"/>
        <w:ind w:right="480" w:firstLine="480" w:firstLineChars="200"/>
        <w:jc w:val="right"/>
        <w:rPr>
          <w:rFonts w:ascii="宋体" w:hAnsi="宋体" w:cs="宋体"/>
          <w:sz w:val="24"/>
          <w:highlight w:val="none"/>
        </w:rPr>
      </w:pPr>
      <w:r>
        <w:rPr>
          <w:rFonts w:hint="eastAsia" w:ascii="宋体" w:hAnsi="宋体" w:cs="宋体"/>
          <w:sz w:val="24"/>
          <w:highlight w:val="none"/>
        </w:rPr>
        <w:t>（供应商公章）</w:t>
      </w:r>
    </w:p>
    <w:p w14:paraId="2DD49A3B">
      <w:pPr>
        <w:tabs>
          <w:tab w:val="left" w:pos="6300"/>
        </w:tabs>
        <w:adjustRightInd w:val="0"/>
        <w:snapToGrid w:val="0"/>
        <w:spacing w:line="500" w:lineRule="exact"/>
        <w:ind w:right="480" w:firstLine="480" w:firstLineChars="200"/>
        <w:jc w:val="right"/>
        <w:rPr>
          <w:rFonts w:ascii="宋体" w:hAnsi="宋体" w:cs="宋体"/>
          <w:sz w:val="24"/>
          <w:highlight w:val="none"/>
        </w:rPr>
      </w:pPr>
      <w:r>
        <w:rPr>
          <w:rFonts w:hint="eastAsia" w:ascii="宋体" w:hAnsi="宋体" w:cs="宋体"/>
          <w:sz w:val="24"/>
          <w:highlight w:val="none"/>
        </w:rPr>
        <w:t>年   月   日</w:t>
      </w:r>
    </w:p>
    <w:p w14:paraId="502D93E9">
      <w:pPr>
        <w:tabs>
          <w:tab w:val="left" w:pos="6300"/>
        </w:tabs>
        <w:adjustRightInd w:val="0"/>
        <w:snapToGrid w:val="0"/>
        <w:spacing w:line="500" w:lineRule="exact"/>
        <w:ind w:right="480" w:firstLine="480" w:firstLineChars="200"/>
        <w:jc w:val="left"/>
        <w:rPr>
          <w:rFonts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14:paraId="7F90409C">
      <w:pPr>
        <w:tabs>
          <w:tab w:val="left" w:pos="6300"/>
        </w:tabs>
        <w:adjustRightInd w:val="0"/>
        <w:snapToGrid w:val="0"/>
        <w:spacing w:line="500" w:lineRule="exact"/>
        <w:ind w:right="480" w:firstLine="480" w:firstLineChars="200"/>
        <w:jc w:val="left"/>
        <w:rPr>
          <w:rFonts w:ascii="宋体" w:hAnsi="宋体" w:cs="宋体"/>
          <w:sz w:val="24"/>
          <w:highlight w:val="none"/>
        </w:rPr>
      </w:pPr>
      <w:r>
        <w:rPr>
          <w:rFonts w:hint="eastAsia" w:ascii="宋体" w:hAnsi="宋体" w:cs="宋体"/>
          <w:sz w:val="24"/>
          <w:highlight w:val="none"/>
        </w:rPr>
        <w:t>注：</w:t>
      </w:r>
    </w:p>
    <w:p w14:paraId="4535E266">
      <w:pPr>
        <w:pStyle w:val="6"/>
        <w:adjustRightInd w:val="0"/>
        <w:snapToGrid w:val="0"/>
        <w:spacing w:line="500" w:lineRule="exact"/>
        <w:ind w:left="570" w:firstLine="480" w:firstLineChars="200"/>
        <w:rPr>
          <w:rFonts w:hint="eastAsia" w:ascii="宋体" w:hAnsi="宋体" w:eastAsia="宋体" w:cs="宋体"/>
          <w:highlight w:val="none"/>
        </w:rPr>
      </w:pPr>
      <w:r>
        <w:rPr>
          <w:rFonts w:hint="eastAsia" w:ascii="宋体" w:hAnsi="宋体" w:eastAsia="宋体" w:cs="宋体"/>
          <w:sz w:val="24"/>
          <w:highlight w:val="none"/>
        </w:rPr>
        <w:t>1.若为法定代表人办理并签署响应文件的，不提供此文件。</w:t>
      </w:r>
    </w:p>
    <w:p w14:paraId="3F3B4E34">
      <w:pPr>
        <w:tabs>
          <w:tab w:val="left" w:pos="6300"/>
        </w:tabs>
        <w:adjustRightInd w:val="0"/>
        <w:snapToGrid w:val="0"/>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（四）基本资格条件承诺函（格式）</w:t>
      </w:r>
    </w:p>
    <w:p w14:paraId="6133F0FD">
      <w:pPr>
        <w:tabs>
          <w:tab w:val="left" w:pos="6300"/>
        </w:tabs>
        <w:adjustRightInd w:val="0"/>
        <w:snapToGrid w:val="0"/>
        <w:spacing w:line="500" w:lineRule="exact"/>
        <w:ind w:firstLine="480" w:firstLineChars="200"/>
        <w:jc w:val="center"/>
        <w:rPr>
          <w:rFonts w:ascii="宋体" w:hAnsi="宋体" w:cs="宋体"/>
          <w:sz w:val="24"/>
          <w:szCs w:val="24"/>
          <w:highlight w:val="none"/>
        </w:rPr>
      </w:pPr>
      <w:r>
        <w:rPr>
          <w:rFonts w:hint="eastAsia" w:ascii="宋体" w:hAnsi="宋体" w:cs="宋体"/>
          <w:sz w:val="24"/>
          <w:szCs w:val="24"/>
          <w:highlight w:val="none"/>
        </w:rPr>
        <w:t>基本资格条件承诺函</w:t>
      </w:r>
    </w:p>
    <w:p w14:paraId="20B0FA6C">
      <w:pPr>
        <w:tabs>
          <w:tab w:val="left" w:pos="6300"/>
        </w:tabs>
        <w:adjustRightInd w:val="0"/>
        <w:snapToGrid w:val="0"/>
        <w:spacing w:line="500" w:lineRule="exact"/>
        <w:rPr>
          <w:rFonts w:ascii="宋体" w:hAnsi="宋体" w:cs="宋体"/>
          <w:sz w:val="24"/>
          <w:szCs w:val="24"/>
          <w:highlight w:val="none"/>
        </w:rPr>
      </w:pPr>
    </w:p>
    <w:p w14:paraId="4083B2EA">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highlight w:val="none"/>
          <w:u w:val="single"/>
        </w:rPr>
        <w:t>重庆市文物考古研究院（重庆文化遗产保护中心）</w:t>
      </w:r>
      <w:r>
        <w:rPr>
          <w:rFonts w:hint="eastAsia" w:ascii="宋体" w:hAnsi="宋体" w:cs="宋体"/>
          <w:sz w:val="24"/>
          <w:szCs w:val="24"/>
          <w:highlight w:val="none"/>
        </w:rPr>
        <w:t>：</w:t>
      </w:r>
    </w:p>
    <w:p w14:paraId="17737EE5">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（供应商名称）郑重承诺：</w:t>
      </w:r>
    </w:p>
    <w:p w14:paraId="44D7E065">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1.我方具有良好的商业信誉和健全的财务会计制度，具有履行合同所必需的设备和专业技术能力，具</w:t>
      </w:r>
      <w:r>
        <w:rPr>
          <w:rFonts w:hint="eastAsia" w:ascii="宋体" w:hAnsi="宋体" w:cs="宋体"/>
          <w:sz w:val="24"/>
          <w:szCs w:val="24"/>
          <w:highlight w:val="none"/>
          <w:lang w:val="zh-CN"/>
        </w:rPr>
        <w:t>有依法缴纳税收和社会保障金的良好记录</w:t>
      </w:r>
      <w:r>
        <w:rPr>
          <w:rFonts w:hint="eastAsia" w:ascii="宋体" w:hAnsi="宋体" w:cs="宋体"/>
          <w:sz w:val="24"/>
          <w:szCs w:val="24"/>
          <w:highlight w:val="none"/>
        </w:rPr>
        <w:t>，满足法律、行政法规规定的其他条件，参加本项目采购活动前三年内无重大违法活动记录。</w:t>
      </w:r>
    </w:p>
    <w:p w14:paraId="28C86E4A">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C3BE06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3.我方在采购项目评审（评标）环节结束后，随时接受采购人的检查验证，配合提供相关证明材料，证明符合《中华人民共和国政府采购法》规定的投标人基本资格条件。</w:t>
      </w:r>
    </w:p>
    <w:p w14:paraId="101DA3BF">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我方对以上承诺负全部法律责任。</w:t>
      </w:r>
    </w:p>
    <w:p w14:paraId="5C1F8A50">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特此承诺。</w:t>
      </w:r>
    </w:p>
    <w:p w14:paraId="4109F42E">
      <w:pPr>
        <w:tabs>
          <w:tab w:val="left" w:pos="6300"/>
        </w:tabs>
        <w:adjustRightInd w:val="0"/>
        <w:snapToGrid w:val="0"/>
        <w:spacing w:line="500" w:lineRule="exact"/>
        <w:rPr>
          <w:rFonts w:ascii="宋体" w:hAnsi="宋体" w:cs="宋体"/>
          <w:sz w:val="24"/>
          <w:szCs w:val="24"/>
          <w:highlight w:val="none"/>
        </w:rPr>
      </w:pPr>
    </w:p>
    <w:p w14:paraId="35E96FBD">
      <w:pPr>
        <w:tabs>
          <w:tab w:val="left" w:pos="6300"/>
        </w:tabs>
        <w:adjustRightInd w:val="0"/>
        <w:snapToGrid w:val="0"/>
        <w:spacing w:line="500" w:lineRule="exact"/>
        <w:ind w:right="424" w:firstLine="480" w:firstLineChars="200"/>
        <w:jc w:val="right"/>
        <w:rPr>
          <w:rFonts w:ascii="宋体" w:hAnsi="宋体" w:cs="宋体"/>
          <w:sz w:val="24"/>
          <w:szCs w:val="24"/>
          <w:highlight w:val="none"/>
        </w:rPr>
      </w:pPr>
      <w:r>
        <w:rPr>
          <w:rFonts w:hint="eastAsia" w:ascii="宋体" w:hAnsi="宋体" w:cs="宋体"/>
          <w:sz w:val="24"/>
          <w:szCs w:val="24"/>
          <w:highlight w:val="none"/>
        </w:rPr>
        <w:t>（供应商公章）</w:t>
      </w:r>
    </w:p>
    <w:p w14:paraId="57707622">
      <w:pPr>
        <w:adjustRightInd w:val="0"/>
        <w:snapToGrid w:val="0"/>
        <w:spacing w:line="500" w:lineRule="exact"/>
        <w:ind w:firstLine="480" w:firstLineChars="200"/>
        <w:jc w:val="right"/>
        <w:rPr>
          <w:rFonts w:ascii="宋体" w:hAnsi="宋体" w:cs="宋体"/>
          <w:sz w:val="24"/>
          <w:szCs w:val="24"/>
          <w:highlight w:val="none"/>
        </w:rPr>
      </w:pPr>
      <w:r>
        <w:rPr>
          <w:rFonts w:hint="eastAsia" w:ascii="宋体" w:hAnsi="宋体" w:cs="宋体"/>
          <w:sz w:val="24"/>
          <w:szCs w:val="24"/>
          <w:highlight w:val="none"/>
        </w:rPr>
        <w:t>年   月   日</w:t>
      </w:r>
    </w:p>
    <w:p w14:paraId="5368740A">
      <w:pPr>
        <w:rPr>
          <w:rFonts w:ascii="宋体" w:hAnsi="宋体" w:cs="宋体"/>
          <w:highlight w:val="none"/>
        </w:rPr>
      </w:pPr>
      <w:r>
        <w:rPr>
          <w:rFonts w:ascii="宋体" w:hAnsi="宋体" w:cs="宋体"/>
          <w:highlight w:val="none"/>
        </w:rPr>
        <w:br w:type="page"/>
      </w:r>
    </w:p>
    <w:p w14:paraId="69388FC1">
      <w:pPr>
        <w:rPr>
          <w:rFonts w:ascii="宋体" w:hAnsi="宋体" w:cs="宋体"/>
          <w:highlight w:val="none"/>
        </w:rPr>
      </w:pPr>
      <w:bookmarkStart w:id="17" w:name="_Toc76462354"/>
      <w:bookmarkStart w:id="18" w:name="_Toc106030910"/>
      <w:r>
        <w:rPr>
          <w:rFonts w:hint="eastAsia" w:ascii="宋体" w:hAnsi="宋体" w:cs="宋体"/>
          <w:highlight w:val="none"/>
        </w:rPr>
        <w:t>五、其他资料</w:t>
      </w:r>
      <w:bookmarkEnd w:id="17"/>
      <w:bookmarkEnd w:id="18"/>
    </w:p>
    <w:p w14:paraId="39EFBD13">
      <w:pPr>
        <w:rPr>
          <w:rFonts w:ascii="宋体" w:hAnsi="宋体" w:cs="宋体"/>
          <w:highlight w:val="none"/>
        </w:rPr>
      </w:pPr>
      <w:r>
        <w:rPr>
          <w:rFonts w:ascii="宋体" w:hAnsi="宋体" w:cs="宋体"/>
          <w:highlight w:val="none"/>
        </w:rPr>
        <w:t>（</w:t>
      </w:r>
      <w:r>
        <w:rPr>
          <w:rFonts w:hint="eastAsia" w:ascii="宋体" w:hAnsi="宋体" w:cs="宋体"/>
          <w:highlight w:val="none"/>
        </w:rPr>
        <w:t>一</w:t>
      </w:r>
      <w:r>
        <w:rPr>
          <w:rFonts w:ascii="宋体" w:hAnsi="宋体" w:cs="宋体"/>
          <w:highlight w:val="none"/>
        </w:rPr>
        <w:t>）其他与项目有关的资料</w:t>
      </w:r>
    </w:p>
    <w:p w14:paraId="3D355333">
      <w:pPr>
        <w:rPr>
          <w:highlight w:val="none"/>
        </w:rPr>
      </w:pPr>
    </w:p>
    <w:sectPr>
      <w:footerReference r:id="rId5" w:type="default"/>
      <w:pgSz w:w="11906" w:h="16838"/>
      <w:pgMar w:top="1984" w:right="1446" w:bottom="1644" w:left="144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A2E63E2-F41F-473F-B1A2-CF7CE7ADB94E}"/>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5EC46ACB-170B-41C6-A2A9-C424623F29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F88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7DA1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7DA1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2BAEC"/>
    <w:multiLevelType w:val="singleLevel"/>
    <w:tmpl w:val="BF72BAEC"/>
    <w:lvl w:ilvl="0" w:tentative="0">
      <w:start w:val="1"/>
      <w:numFmt w:val="decimal"/>
      <w:lvlText w:val="%1."/>
      <w:lvlJc w:val="left"/>
      <w:pPr>
        <w:tabs>
          <w:tab w:val="left" w:pos="312"/>
        </w:tabs>
      </w:pPr>
    </w:lvl>
  </w:abstractNum>
  <w:abstractNum w:abstractNumId="1">
    <w:nsid w:val="1CEACBD7"/>
    <w:multiLevelType w:val="singleLevel"/>
    <w:tmpl w:val="1CEACBD7"/>
    <w:lvl w:ilvl="0" w:tentative="0">
      <w:start w:val="2"/>
      <w:numFmt w:val="chineseCounting"/>
      <w:suff w:val="nothing"/>
      <w:lvlText w:val="%1、"/>
      <w:lvlJc w:val="left"/>
      <w:rPr>
        <w:rFonts w:hint="eastAsia"/>
      </w:rPr>
    </w:lvl>
  </w:abstractNum>
  <w:abstractNum w:abstractNumId="2">
    <w:nsid w:val="2C7BAC3A"/>
    <w:multiLevelType w:val="singleLevel"/>
    <w:tmpl w:val="2C7BAC3A"/>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64C13"/>
    <w:rsid w:val="00086F93"/>
    <w:rsid w:val="000D0663"/>
    <w:rsid w:val="0017384A"/>
    <w:rsid w:val="001B364E"/>
    <w:rsid w:val="001D10D5"/>
    <w:rsid w:val="00246061"/>
    <w:rsid w:val="00304D8F"/>
    <w:rsid w:val="0030640D"/>
    <w:rsid w:val="00342047"/>
    <w:rsid w:val="003548C5"/>
    <w:rsid w:val="0036487C"/>
    <w:rsid w:val="00367CE0"/>
    <w:rsid w:val="00383D91"/>
    <w:rsid w:val="003E7BD8"/>
    <w:rsid w:val="00404D54"/>
    <w:rsid w:val="00421585"/>
    <w:rsid w:val="004A3312"/>
    <w:rsid w:val="004E3546"/>
    <w:rsid w:val="00581752"/>
    <w:rsid w:val="005F4816"/>
    <w:rsid w:val="00614881"/>
    <w:rsid w:val="006861B0"/>
    <w:rsid w:val="0073688F"/>
    <w:rsid w:val="007369A0"/>
    <w:rsid w:val="00786BF5"/>
    <w:rsid w:val="007C7BC8"/>
    <w:rsid w:val="00862FDA"/>
    <w:rsid w:val="008901C5"/>
    <w:rsid w:val="008C4FCD"/>
    <w:rsid w:val="0098392B"/>
    <w:rsid w:val="009923D2"/>
    <w:rsid w:val="00993073"/>
    <w:rsid w:val="00A46F64"/>
    <w:rsid w:val="00A87144"/>
    <w:rsid w:val="00AC6992"/>
    <w:rsid w:val="00AE3302"/>
    <w:rsid w:val="00C11603"/>
    <w:rsid w:val="00C313FB"/>
    <w:rsid w:val="00C646FA"/>
    <w:rsid w:val="00CC5AC0"/>
    <w:rsid w:val="00D115E7"/>
    <w:rsid w:val="00D119D7"/>
    <w:rsid w:val="00D13CB1"/>
    <w:rsid w:val="00D32689"/>
    <w:rsid w:val="00D351A9"/>
    <w:rsid w:val="00D70EC2"/>
    <w:rsid w:val="00DA54CF"/>
    <w:rsid w:val="00DA5DAF"/>
    <w:rsid w:val="00DB4E80"/>
    <w:rsid w:val="00E57DE3"/>
    <w:rsid w:val="00E645F8"/>
    <w:rsid w:val="00E66548"/>
    <w:rsid w:val="00EA259D"/>
    <w:rsid w:val="00F0487F"/>
    <w:rsid w:val="00F4063A"/>
    <w:rsid w:val="00F46C9A"/>
    <w:rsid w:val="01B0664E"/>
    <w:rsid w:val="022E1402"/>
    <w:rsid w:val="022F436A"/>
    <w:rsid w:val="031464AA"/>
    <w:rsid w:val="033C49A3"/>
    <w:rsid w:val="03812F6D"/>
    <w:rsid w:val="038327FA"/>
    <w:rsid w:val="041476CE"/>
    <w:rsid w:val="04182746"/>
    <w:rsid w:val="046B249C"/>
    <w:rsid w:val="04AE776B"/>
    <w:rsid w:val="05177476"/>
    <w:rsid w:val="058B3D03"/>
    <w:rsid w:val="05AB7BBE"/>
    <w:rsid w:val="06113EC5"/>
    <w:rsid w:val="06AE0611"/>
    <w:rsid w:val="073D32F5"/>
    <w:rsid w:val="080261BB"/>
    <w:rsid w:val="086230FE"/>
    <w:rsid w:val="08923E32"/>
    <w:rsid w:val="089808CE"/>
    <w:rsid w:val="09E518F1"/>
    <w:rsid w:val="09EE6A18"/>
    <w:rsid w:val="0AB47515"/>
    <w:rsid w:val="0ACD1B3D"/>
    <w:rsid w:val="0ADD3FAE"/>
    <w:rsid w:val="0B122005"/>
    <w:rsid w:val="0B3C19E4"/>
    <w:rsid w:val="0B9454AB"/>
    <w:rsid w:val="0BD41410"/>
    <w:rsid w:val="0C34090D"/>
    <w:rsid w:val="0CA02447"/>
    <w:rsid w:val="0CDD2D53"/>
    <w:rsid w:val="0CF63E15"/>
    <w:rsid w:val="0DC6708C"/>
    <w:rsid w:val="0E3736F1"/>
    <w:rsid w:val="0F3D5D2B"/>
    <w:rsid w:val="0F4E618A"/>
    <w:rsid w:val="0F8558BB"/>
    <w:rsid w:val="103C1664"/>
    <w:rsid w:val="10E540B1"/>
    <w:rsid w:val="116976BC"/>
    <w:rsid w:val="11BB562D"/>
    <w:rsid w:val="11D72467"/>
    <w:rsid w:val="136E71D2"/>
    <w:rsid w:val="13706BF0"/>
    <w:rsid w:val="140D7D73"/>
    <w:rsid w:val="1421769B"/>
    <w:rsid w:val="14932D03"/>
    <w:rsid w:val="14C8253B"/>
    <w:rsid w:val="14E32ED1"/>
    <w:rsid w:val="15455939"/>
    <w:rsid w:val="16C32FBA"/>
    <w:rsid w:val="181B0BD3"/>
    <w:rsid w:val="191E1684"/>
    <w:rsid w:val="195F5003"/>
    <w:rsid w:val="1972585E"/>
    <w:rsid w:val="19F87477"/>
    <w:rsid w:val="1B43291B"/>
    <w:rsid w:val="1B541453"/>
    <w:rsid w:val="1BC51582"/>
    <w:rsid w:val="1C1A2D59"/>
    <w:rsid w:val="1C4C57FF"/>
    <w:rsid w:val="1CB239FF"/>
    <w:rsid w:val="1CB659F1"/>
    <w:rsid w:val="1D3A1AFC"/>
    <w:rsid w:val="1FEB532F"/>
    <w:rsid w:val="200E05B1"/>
    <w:rsid w:val="20621A95"/>
    <w:rsid w:val="20917897"/>
    <w:rsid w:val="20B215DB"/>
    <w:rsid w:val="20C544AF"/>
    <w:rsid w:val="20CB6CB7"/>
    <w:rsid w:val="211F1734"/>
    <w:rsid w:val="214C2ADA"/>
    <w:rsid w:val="21A67760"/>
    <w:rsid w:val="21D50045"/>
    <w:rsid w:val="21E309B4"/>
    <w:rsid w:val="221B2A67"/>
    <w:rsid w:val="228F6446"/>
    <w:rsid w:val="22D447A0"/>
    <w:rsid w:val="23C95987"/>
    <w:rsid w:val="24B108F5"/>
    <w:rsid w:val="24D6035C"/>
    <w:rsid w:val="2593624D"/>
    <w:rsid w:val="25981347"/>
    <w:rsid w:val="25D6438C"/>
    <w:rsid w:val="270D67FE"/>
    <w:rsid w:val="27133A29"/>
    <w:rsid w:val="27321A96"/>
    <w:rsid w:val="27A74CA5"/>
    <w:rsid w:val="27BA5D13"/>
    <w:rsid w:val="289266E8"/>
    <w:rsid w:val="28D11CDD"/>
    <w:rsid w:val="28E53263"/>
    <w:rsid w:val="28F151B9"/>
    <w:rsid w:val="29010B9E"/>
    <w:rsid w:val="295757E3"/>
    <w:rsid w:val="29D00809"/>
    <w:rsid w:val="2B053749"/>
    <w:rsid w:val="2B096427"/>
    <w:rsid w:val="2B3B716B"/>
    <w:rsid w:val="2B9106D3"/>
    <w:rsid w:val="2BBF5B57"/>
    <w:rsid w:val="2BDA4BD6"/>
    <w:rsid w:val="2BF64F9C"/>
    <w:rsid w:val="2C482A44"/>
    <w:rsid w:val="2C964A81"/>
    <w:rsid w:val="2CC31B0E"/>
    <w:rsid w:val="2E5444E9"/>
    <w:rsid w:val="2E84707B"/>
    <w:rsid w:val="2EC211EA"/>
    <w:rsid w:val="304765B2"/>
    <w:rsid w:val="30D23125"/>
    <w:rsid w:val="31061FC9"/>
    <w:rsid w:val="32130337"/>
    <w:rsid w:val="328062C5"/>
    <w:rsid w:val="33907E8C"/>
    <w:rsid w:val="3402116D"/>
    <w:rsid w:val="341474A9"/>
    <w:rsid w:val="347F2794"/>
    <w:rsid w:val="349E3D54"/>
    <w:rsid w:val="34A62CC8"/>
    <w:rsid w:val="359A7184"/>
    <w:rsid w:val="365612FD"/>
    <w:rsid w:val="36D23C54"/>
    <w:rsid w:val="371E0A02"/>
    <w:rsid w:val="37F31905"/>
    <w:rsid w:val="381C797F"/>
    <w:rsid w:val="38D66725"/>
    <w:rsid w:val="39A20CFD"/>
    <w:rsid w:val="3AA06FEA"/>
    <w:rsid w:val="3AE05CBA"/>
    <w:rsid w:val="3AF47336"/>
    <w:rsid w:val="3B1D063B"/>
    <w:rsid w:val="3B924490"/>
    <w:rsid w:val="3B997DD0"/>
    <w:rsid w:val="3C07622C"/>
    <w:rsid w:val="3C157564"/>
    <w:rsid w:val="3C1B5BAC"/>
    <w:rsid w:val="3CA07775"/>
    <w:rsid w:val="3DD31485"/>
    <w:rsid w:val="3EB92D70"/>
    <w:rsid w:val="3EE37A50"/>
    <w:rsid w:val="3F0A35CC"/>
    <w:rsid w:val="4048174B"/>
    <w:rsid w:val="405614B0"/>
    <w:rsid w:val="40EC2905"/>
    <w:rsid w:val="414D77A0"/>
    <w:rsid w:val="41612E9A"/>
    <w:rsid w:val="41DE4E43"/>
    <w:rsid w:val="41F06C79"/>
    <w:rsid w:val="423609B2"/>
    <w:rsid w:val="424B3172"/>
    <w:rsid w:val="43137E8F"/>
    <w:rsid w:val="43CC0E50"/>
    <w:rsid w:val="43F81467"/>
    <w:rsid w:val="449776B0"/>
    <w:rsid w:val="44A1408B"/>
    <w:rsid w:val="44A742AF"/>
    <w:rsid w:val="44C81693"/>
    <w:rsid w:val="462D194E"/>
    <w:rsid w:val="47024B89"/>
    <w:rsid w:val="472745EF"/>
    <w:rsid w:val="4763768D"/>
    <w:rsid w:val="47867568"/>
    <w:rsid w:val="47E51F57"/>
    <w:rsid w:val="48142270"/>
    <w:rsid w:val="486701DC"/>
    <w:rsid w:val="486D24D6"/>
    <w:rsid w:val="489B5295"/>
    <w:rsid w:val="49796A18"/>
    <w:rsid w:val="49D31A10"/>
    <w:rsid w:val="49FE5F07"/>
    <w:rsid w:val="4A8A4377"/>
    <w:rsid w:val="4B2E1B45"/>
    <w:rsid w:val="4C116F1B"/>
    <w:rsid w:val="4D110022"/>
    <w:rsid w:val="4E0B6A19"/>
    <w:rsid w:val="4E451F2B"/>
    <w:rsid w:val="4E7D5950"/>
    <w:rsid w:val="4FA76912"/>
    <w:rsid w:val="50357D7D"/>
    <w:rsid w:val="505418DC"/>
    <w:rsid w:val="516910D1"/>
    <w:rsid w:val="51D5531F"/>
    <w:rsid w:val="52901701"/>
    <w:rsid w:val="530838A3"/>
    <w:rsid w:val="530A3D39"/>
    <w:rsid w:val="53531CE8"/>
    <w:rsid w:val="53536E98"/>
    <w:rsid w:val="5367649F"/>
    <w:rsid w:val="540B4436"/>
    <w:rsid w:val="54FC26B7"/>
    <w:rsid w:val="553D1193"/>
    <w:rsid w:val="557032B8"/>
    <w:rsid w:val="56A65531"/>
    <w:rsid w:val="56EE00F5"/>
    <w:rsid w:val="57197D25"/>
    <w:rsid w:val="5764628E"/>
    <w:rsid w:val="579441B0"/>
    <w:rsid w:val="57A51342"/>
    <w:rsid w:val="57D62DC0"/>
    <w:rsid w:val="57DB745C"/>
    <w:rsid w:val="588F683A"/>
    <w:rsid w:val="58CD4FF7"/>
    <w:rsid w:val="599022FF"/>
    <w:rsid w:val="59E049F9"/>
    <w:rsid w:val="59E24AD2"/>
    <w:rsid w:val="59ED08EF"/>
    <w:rsid w:val="5A8272CD"/>
    <w:rsid w:val="5B3004B0"/>
    <w:rsid w:val="5B751975"/>
    <w:rsid w:val="5B7F45A2"/>
    <w:rsid w:val="5BC97B55"/>
    <w:rsid w:val="5C07081F"/>
    <w:rsid w:val="5C68491F"/>
    <w:rsid w:val="5CC84710"/>
    <w:rsid w:val="5E623282"/>
    <w:rsid w:val="5E99597B"/>
    <w:rsid w:val="5EA32D0D"/>
    <w:rsid w:val="5EC53368"/>
    <w:rsid w:val="5F8605F5"/>
    <w:rsid w:val="60E734E7"/>
    <w:rsid w:val="61D65ED4"/>
    <w:rsid w:val="61F061FA"/>
    <w:rsid w:val="624774C3"/>
    <w:rsid w:val="62DE1443"/>
    <w:rsid w:val="63853D7F"/>
    <w:rsid w:val="639D2CD2"/>
    <w:rsid w:val="63A07F6E"/>
    <w:rsid w:val="64C073DB"/>
    <w:rsid w:val="64E33DF4"/>
    <w:rsid w:val="657667D3"/>
    <w:rsid w:val="65A45331"/>
    <w:rsid w:val="65D42E42"/>
    <w:rsid w:val="65EA5B1B"/>
    <w:rsid w:val="65FC7315"/>
    <w:rsid w:val="679F4002"/>
    <w:rsid w:val="682269E1"/>
    <w:rsid w:val="68C161FA"/>
    <w:rsid w:val="68C31D67"/>
    <w:rsid w:val="69023EE9"/>
    <w:rsid w:val="698D3B69"/>
    <w:rsid w:val="6AB04778"/>
    <w:rsid w:val="6BDC39A7"/>
    <w:rsid w:val="6C1578A5"/>
    <w:rsid w:val="6C45090D"/>
    <w:rsid w:val="6EAD4B62"/>
    <w:rsid w:val="6EB20ABF"/>
    <w:rsid w:val="6EC1311E"/>
    <w:rsid w:val="6F767D3E"/>
    <w:rsid w:val="71272553"/>
    <w:rsid w:val="71A010A2"/>
    <w:rsid w:val="72323CC5"/>
    <w:rsid w:val="7242215A"/>
    <w:rsid w:val="74335E05"/>
    <w:rsid w:val="746D7236"/>
    <w:rsid w:val="748D2A60"/>
    <w:rsid w:val="752D2B8E"/>
    <w:rsid w:val="75774810"/>
    <w:rsid w:val="75975C27"/>
    <w:rsid w:val="76996286"/>
    <w:rsid w:val="76AF44D0"/>
    <w:rsid w:val="76F53C3E"/>
    <w:rsid w:val="77912E40"/>
    <w:rsid w:val="79147DDA"/>
    <w:rsid w:val="79856DD0"/>
    <w:rsid w:val="79EC7DDC"/>
    <w:rsid w:val="7B7339E4"/>
    <w:rsid w:val="7BBD0AA3"/>
    <w:rsid w:val="7CC16371"/>
    <w:rsid w:val="7CC3637C"/>
    <w:rsid w:val="7CED3690"/>
    <w:rsid w:val="7D983576"/>
    <w:rsid w:val="7E5D3274"/>
    <w:rsid w:val="7EAC2B50"/>
    <w:rsid w:val="7EEF5417"/>
    <w:rsid w:val="7EF90044"/>
    <w:rsid w:val="7F364DF4"/>
    <w:rsid w:val="7F3E1EFB"/>
    <w:rsid w:val="7FA2692E"/>
    <w:rsid w:val="7FEE5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rPr>
      <w:rFonts w:ascii="仿宋_GB2312" w:eastAsia="仿宋_GB2312"/>
      <w:sz w:val="32"/>
    </w:rPr>
  </w:style>
  <w:style w:type="paragraph" w:styleId="7">
    <w:name w:val="Plain Text"/>
    <w:basedOn w:val="1"/>
    <w:qFormat/>
    <w:uiPriority w:val="0"/>
    <w:rPr>
      <w:rFonts w:ascii="宋体" w:hAnsi="Courier New"/>
      <w:sz w:val="21"/>
    </w:rPr>
  </w:style>
  <w:style w:type="paragraph" w:styleId="8">
    <w:name w:val="Body Text Indent 2"/>
    <w:basedOn w:val="1"/>
    <w:qFormat/>
    <w:uiPriority w:val="0"/>
    <w:pPr>
      <w:snapToGrid w:val="0"/>
      <w:spacing w:line="560" w:lineRule="atLeast"/>
      <w:ind w:firstLine="540"/>
    </w:p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2"/>
    <w:qFormat/>
    <w:uiPriority w:val="0"/>
    <w:pPr>
      <w:spacing w:line="360" w:lineRule="auto"/>
      <w:ind w:firstLine="420"/>
    </w:pPr>
    <w:rPr>
      <w:rFonts w:ascii="宋体" w:hAnsi="宋体"/>
      <w:sz w:val="24"/>
    </w:rPr>
  </w:style>
  <w:style w:type="paragraph" w:customStyle="1" w:styleId="12">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格式"/>
    <w:basedOn w:val="17"/>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7">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Heading3"/>
    <w:basedOn w:val="1"/>
    <w:next w:val="1"/>
    <w:qFormat/>
    <w:uiPriority w:val="0"/>
    <w:pPr>
      <w:keepNext/>
      <w:keepLines/>
      <w:spacing w:before="260" w:after="260" w:line="412" w:lineRule="auto"/>
    </w:pPr>
    <w:rPr>
      <w:b/>
      <w:bCs/>
      <w:sz w:val="32"/>
      <w:szCs w:val="32"/>
    </w:rPr>
  </w:style>
  <w:style w:type="paragraph" w:customStyle="1" w:styleId="19">
    <w:name w:val="信息部正文"/>
    <w:basedOn w:val="1"/>
    <w:qFormat/>
    <w:uiPriority w:val="0"/>
    <w:pPr>
      <w:ind w:firstLine="480" w:firstLineChars="200"/>
    </w:pPr>
    <w:rPr>
      <w:rFonts w:ascii="宋体" w:hAnsi="宋体" w:cs="宋体"/>
    </w:rPr>
  </w:style>
  <w:style w:type="character" w:customStyle="1" w:styleId="20">
    <w:name w:val="页眉 字符"/>
    <w:basedOn w:val="15"/>
    <w:link w:val="10"/>
    <w:qFormat/>
    <w:uiPriority w:val="0"/>
    <w:rPr>
      <w:kern w:val="2"/>
      <w:sz w:val="18"/>
      <w:szCs w:val="18"/>
    </w:rPr>
  </w:style>
  <w:style w:type="character" w:customStyle="1" w:styleId="21">
    <w:name w:val="页脚 字符"/>
    <w:basedOn w:val="15"/>
    <w:link w:val="9"/>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4749</Words>
  <Characters>4987</Characters>
  <Lines>37</Lines>
  <Paragraphs>10</Paragraphs>
  <TotalTime>14</TotalTime>
  <ScaleCrop>false</ScaleCrop>
  <LinksUpToDate>false</LinksUpToDate>
  <CharactersWithSpaces>5570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2025-10-11T06:44:00Z</dcterms:created>
  <dc:creator>丹姐</dc:creator>
  <cp:lastModifiedBy>。</cp:lastModifiedBy>
  <cp:lastPrinted>2025-12-26T01:13:00Z</cp:lastPrinted>
  <dcterms:modified xsi:type="dcterms:W3CDTF">2025-12-26T03:05:08Z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CCDE89F37A8E44D8A380B9790CB32D4B_13</vt:lpwstr>
  </property>
  <property fmtid="{D5CDD505-2E9C-101B-9397-08002B2CF9AE}" pid="4" name="KSOTemplateDocerSaveRecord">
    <vt:lpwstr>eyJoZGlkIjoiZjczNWNjYjY2MmU2N2FkNTU3NjJhNjA5NDNhYzA4ZDAiLCJ1c2VySWQiOiIzNDQyMDIwMTEifQ==</vt:lpwstr>
  </property>
</Properties>
</file>